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809C78" w14:textId="07FA8FEA" w:rsidR="00286076" w:rsidRPr="000432F0" w:rsidRDefault="00286076" w:rsidP="00286076">
      <w:pPr>
        <w:keepLines/>
        <w:tabs>
          <w:tab w:val="right" w:pos="9356"/>
          <w:tab w:val="right" w:pos="13323"/>
        </w:tabs>
        <w:spacing w:after="0" w:line="240" w:lineRule="auto"/>
        <w:rPr>
          <w:rFonts w:ascii="Arial" w:eastAsia="SimSun" w:hAnsi="Arial" w:cs="Arial"/>
          <w:b/>
          <w:sz w:val="24"/>
          <w:szCs w:val="24"/>
          <w:lang w:val="en-GB" w:eastAsia="zh-CN"/>
        </w:rPr>
      </w:pPr>
      <w:bookmarkStart w:id="0" w:name="Title"/>
      <w:bookmarkStart w:id="1" w:name="DocumentFor"/>
      <w:bookmarkStart w:id="2" w:name="OLE_LINK1"/>
      <w:bookmarkStart w:id="3" w:name="OLE_LINK2"/>
      <w:bookmarkEnd w:id="0"/>
      <w:bookmarkEnd w:id="1"/>
      <w:r w:rsidRPr="000432F0">
        <w:rPr>
          <w:rFonts w:ascii="Arial" w:eastAsia="MS Mincho" w:hAnsi="Arial" w:cs="Arial"/>
          <w:b/>
          <w:sz w:val="24"/>
          <w:szCs w:val="24"/>
          <w:lang w:val="en-GB"/>
        </w:rPr>
        <w:t>3GPP TSG-RAN WG4 Meeting #</w:t>
      </w:r>
      <w:r w:rsidR="00693B27" w:rsidRPr="000432F0">
        <w:rPr>
          <w:rFonts w:ascii="Arial" w:eastAsia="MS Mincho" w:hAnsi="Arial" w:cs="Arial"/>
          <w:b/>
          <w:sz w:val="24"/>
          <w:szCs w:val="24"/>
          <w:lang w:val="en-GB"/>
        </w:rPr>
        <w:t>105</w:t>
      </w:r>
      <w:r w:rsidRPr="000432F0">
        <w:rPr>
          <w:rFonts w:ascii="Arial" w:eastAsia="MS Mincho" w:hAnsi="Arial" w:cs="Arial"/>
          <w:b/>
          <w:sz w:val="24"/>
          <w:szCs w:val="24"/>
          <w:lang w:val="en-GB"/>
        </w:rPr>
        <w:tab/>
      </w:r>
      <w:r w:rsidR="00EF60B3" w:rsidRPr="00EF60B3">
        <w:rPr>
          <w:rFonts w:ascii="Arial" w:eastAsia="MS Mincho" w:hAnsi="Arial" w:cs="Arial"/>
          <w:b/>
          <w:sz w:val="24"/>
          <w:szCs w:val="24"/>
          <w:lang w:val="en-GB"/>
        </w:rPr>
        <w:t>R4-2219490</w:t>
      </w:r>
    </w:p>
    <w:p w14:paraId="23FF6A95" w14:textId="59A0480B" w:rsidR="00286076" w:rsidRPr="000432F0" w:rsidRDefault="00693B27" w:rsidP="00286076">
      <w:pPr>
        <w:tabs>
          <w:tab w:val="right" w:pos="9356"/>
          <w:tab w:val="right" w:pos="13323"/>
        </w:tabs>
        <w:spacing w:after="0" w:line="240" w:lineRule="auto"/>
        <w:outlineLvl w:val="0"/>
        <w:rPr>
          <w:rFonts w:ascii="Arial" w:eastAsia="SimSun" w:hAnsi="Arial" w:cs="Times New Roman"/>
          <w:b/>
          <w:sz w:val="24"/>
          <w:szCs w:val="24"/>
          <w:lang w:val="en-GB" w:eastAsia="zh-CN"/>
        </w:rPr>
      </w:pPr>
      <w:r w:rsidRPr="000432F0">
        <w:rPr>
          <w:rFonts w:ascii="Arial" w:eastAsia="SimSun" w:hAnsi="Arial" w:cs="Times New Roman"/>
          <w:b/>
          <w:sz w:val="24"/>
          <w:szCs w:val="24"/>
          <w:lang w:val="en-GB" w:eastAsia="zh-CN"/>
        </w:rPr>
        <w:t>Toulouse, France</w:t>
      </w:r>
      <w:r w:rsidR="00286076" w:rsidRPr="000432F0">
        <w:rPr>
          <w:rFonts w:ascii="Arial" w:eastAsia="SimSun" w:hAnsi="Arial" w:cs="Times New Roman"/>
          <w:b/>
          <w:sz w:val="24"/>
          <w:szCs w:val="24"/>
          <w:lang w:val="en-GB" w:eastAsia="zh-CN"/>
        </w:rPr>
        <w:t xml:space="preserve">, </w:t>
      </w:r>
      <w:r w:rsidRPr="000432F0">
        <w:rPr>
          <w:rFonts w:ascii="Arial" w:eastAsia="SimSun" w:hAnsi="Arial" w:cs="Times New Roman"/>
          <w:b/>
          <w:sz w:val="24"/>
          <w:szCs w:val="24"/>
          <w:lang w:val="en-GB" w:eastAsia="zh-CN"/>
        </w:rPr>
        <w:t>November 14</w:t>
      </w:r>
      <w:r w:rsidR="00286076" w:rsidRPr="000432F0">
        <w:rPr>
          <w:rFonts w:ascii="Arial" w:eastAsia="SimSun" w:hAnsi="Arial" w:cs="Times New Roman"/>
          <w:b/>
          <w:sz w:val="24"/>
          <w:szCs w:val="24"/>
          <w:vertAlign w:val="superscript"/>
          <w:lang w:val="en-GB" w:eastAsia="zh-CN"/>
        </w:rPr>
        <w:t>th</w:t>
      </w:r>
      <w:r w:rsidRPr="000432F0">
        <w:rPr>
          <w:rFonts w:ascii="Arial" w:eastAsia="SimSun" w:hAnsi="Arial" w:cs="Times New Roman"/>
          <w:b/>
          <w:sz w:val="24"/>
          <w:szCs w:val="24"/>
          <w:lang w:val="en-GB" w:eastAsia="zh-CN"/>
        </w:rPr>
        <w:t>-18</w:t>
      </w:r>
      <w:r w:rsidR="00286076" w:rsidRPr="000432F0">
        <w:rPr>
          <w:rFonts w:ascii="Arial" w:eastAsia="SimSun" w:hAnsi="Arial" w:cs="Times New Roman"/>
          <w:b/>
          <w:sz w:val="24"/>
          <w:szCs w:val="24"/>
          <w:vertAlign w:val="superscript"/>
          <w:lang w:val="en-GB" w:eastAsia="zh-CN"/>
        </w:rPr>
        <w:t>th</w:t>
      </w:r>
      <w:r w:rsidR="00286076" w:rsidRPr="000432F0">
        <w:rPr>
          <w:rFonts w:ascii="Arial" w:eastAsia="SimSun" w:hAnsi="Arial" w:cs="Times New Roman"/>
          <w:b/>
          <w:sz w:val="24"/>
          <w:szCs w:val="24"/>
          <w:lang w:val="en-GB" w:eastAsia="zh-CN"/>
        </w:rPr>
        <w:t xml:space="preserve">, 2022                       </w:t>
      </w:r>
    </w:p>
    <w:p w14:paraId="2BCB0C85" w14:textId="77777777" w:rsidR="002B6FA4" w:rsidRPr="00053A9D" w:rsidRDefault="002B6FA4" w:rsidP="002B6FA4">
      <w:pPr>
        <w:pBdr>
          <w:bottom w:val="single" w:sz="4" w:space="1" w:color="auto"/>
        </w:pBdr>
        <w:tabs>
          <w:tab w:val="right" w:pos="9639"/>
        </w:tabs>
        <w:jc w:val="both"/>
        <w:outlineLvl w:val="0"/>
        <w:rPr>
          <w:rFonts w:asciiTheme="minorBidi" w:eastAsia="Batang" w:hAnsiTheme="minorBidi"/>
          <w:sz w:val="16"/>
          <w:szCs w:val="16"/>
          <w:lang w:val="en-GB" w:eastAsia="zh-CN"/>
        </w:rPr>
      </w:pPr>
    </w:p>
    <w:p w14:paraId="1F646B2D" w14:textId="67E09451" w:rsidR="00216D5A" w:rsidRPr="00053A9D" w:rsidRDefault="00216D5A" w:rsidP="00216D5A">
      <w:pPr>
        <w:tabs>
          <w:tab w:val="left" w:pos="2127"/>
        </w:tabs>
        <w:spacing w:after="60"/>
        <w:ind w:left="2131" w:hanging="2131"/>
        <w:outlineLvl w:val="0"/>
        <w:rPr>
          <w:rFonts w:asciiTheme="minorBidi" w:hAnsiTheme="minorBidi"/>
          <w:b/>
          <w:lang w:val="en-GB" w:eastAsia="zh-CN"/>
        </w:rPr>
      </w:pPr>
      <w:r w:rsidRPr="00053A9D">
        <w:rPr>
          <w:rFonts w:asciiTheme="minorBidi" w:eastAsia="Batang" w:hAnsiTheme="minorBidi"/>
          <w:b/>
          <w:lang w:val="en-GB" w:eastAsia="zh-CN"/>
        </w:rPr>
        <w:t>Title:</w:t>
      </w:r>
      <w:r w:rsidRPr="00053A9D">
        <w:rPr>
          <w:rFonts w:asciiTheme="minorBidi" w:eastAsia="Batang" w:hAnsiTheme="minorBidi"/>
          <w:b/>
          <w:lang w:val="en-GB" w:eastAsia="zh-CN"/>
        </w:rPr>
        <w:tab/>
      </w:r>
      <w:r w:rsidR="00ED1148" w:rsidRPr="00053A9D">
        <w:rPr>
          <w:rFonts w:asciiTheme="minorBidi" w:eastAsia="Batang" w:hAnsiTheme="minorBidi"/>
          <w:b/>
          <w:lang w:val="en-GB" w:eastAsia="zh-CN"/>
        </w:rPr>
        <w:t xml:space="preserve">TP for </w:t>
      </w:r>
      <w:r w:rsidR="008E48FF" w:rsidRPr="00053A9D">
        <w:rPr>
          <w:rFonts w:asciiTheme="minorBidi" w:eastAsia="Batang" w:hAnsiTheme="minorBidi"/>
          <w:b/>
          <w:lang w:val="en-GB" w:eastAsia="zh-CN"/>
        </w:rPr>
        <w:t xml:space="preserve">TS 38.181 </w:t>
      </w:r>
      <w:r w:rsidR="006C7FFD">
        <w:rPr>
          <w:rFonts w:asciiTheme="minorBidi" w:eastAsia="Batang" w:hAnsiTheme="minorBidi"/>
          <w:b/>
          <w:lang w:val="en-GB" w:eastAsia="zh-CN"/>
        </w:rPr>
        <w:t>–</w:t>
      </w:r>
      <w:r w:rsidR="00B4119E" w:rsidRPr="00053A9D">
        <w:rPr>
          <w:rFonts w:asciiTheme="minorBidi" w:eastAsia="Batang" w:hAnsiTheme="minorBidi"/>
          <w:b/>
          <w:lang w:val="en-GB" w:eastAsia="zh-CN"/>
        </w:rPr>
        <w:t xml:space="preserve"> </w:t>
      </w:r>
      <w:r w:rsidR="006C7FFD">
        <w:rPr>
          <w:rFonts w:asciiTheme="minorBidi" w:eastAsia="Batang" w:hAnsiTheme="minorBidi"/>
          <w:b/>
          <w:lang w:val="en-GB" w:eastAsia="zh-CN"/>
        </w:rPr>
        <w:t xml:space="preserve">Corrections to </w:t>
      </w:r>
      <w:r w:rsidR="00B4119E" w:rsidRPr="00053A9D">
        <w:rPr>
          <w:rFonts w:asciiTheme="minorBidi" w:eastAsia="Batang" w:hAnsiTheme="minorBidi"/>
          <w:b/>
          <w:lang w:val="en-GB" w:eastAsia="zh-CN"/>
        </w:rPr>
        <w:t>Clause</w:t>
      </w:r>
      <w:r w:rsidR="00693B27" w:rsidRPr="00053A9D">
        <w:rPr>
          <w:rFonts w:asciiTheme="minorBidi" w:eastAsia="Batang" w:hAnsiTheme="minorBidi"/>
          <w:b/>
          <w:lang w:val="en-GB" w:eastAsia="zh-CN"/>
        </w:rPr>
        <w:t xml:space="preserve"> </w:t>
      </w:r>
      <w:r w:rsidR="00F864EB">
        <w:rPr>
          <w:rFonts w:asciiTheme="minorBidi" w:eastAsia="Batang" w:hAnsiTheme="minorBidi"/>
          <w:b/>
          <w:lang w:val="en-GB" w:eastAsia="zh-CN"/>
        </w:rPr>
        <w:t>6</w:t>
      </w:r>
      <w:r w:rsidR="009314F5">
        <w:rPr>
          <w:rFonts w:asciiTheme="minorBidi" w:eastAsia="Batang" w:hAnsiTheme="minorBidi"/>
          <w:b/>
          <w:lang w:val="en-GB" w:eastAsia="zh-CN"/>
        </w:rPr>
        <w:t>.6</w:t>
      </w:r>
      <w:r w:rsidR="00F864EB">
        <w:rPr>
          <w:rFonts w:asciiTheme="minorBidi" w:eastAsia="Batang" w:hAnsiTheme="minorBidi"/>
          <w:b/>
          <w:lang w:val="en-GB" w:eastAsia="zh-CN"/>
        </w:rPr>
        <w:t xml:space="preserve"> </w:t>
      </w:r>
      <w:r w:rsidR="009314F5">
        <w:rPr>
          <w:rFonts w:asciiTheme="minorBidi" w:eastAsia="Batang" w:hAnsiTheme="minorBidi"/>
          <w:b/>
          <w:lang w:val="en-GB" w:eastAsia="zh-CN"/>
        </w:rPr>
        <w:t>Unwanted emissions</w:t>
      </w:r>
    </w:p>
    <w:p w14:paraId="27AC0F7A" w14:textId="591C8052"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Source:</w:t>
      </w:r>
      <w:r w:rsidRPr="00053A9D">
        <w:rPr>
          <w:rFonts w:asciiTheme="minorBidi" w:eastAsia="Batang" w:hAnsiTheme="minorBidi"/>
          <w:b/>
          <w:lang w:val="en-GB" w:eastAsia="zh-CN"/>
        </w:rPr>
        <w:tab/>
      </w:r>
      <w:r w:rsidR="00924A97" w:rsidRPr="00053A9D">
        <w:rPr>
          <w:rFonts w:asciiTheme="minorBidi" w:eastAsia="Batang" w:hAnsiTheme="minorBidi"/>
          <w:b/>
          <w:lang w:val="en-GB" w:eastAsia="zh-CN"/>
        </w:rPr>
        <w:t>THALES</w:t>
      </w:r>
    </w:p>
    <w:p w14:paraId="709C4E74" w14:textId="723A06D8" w:rsidR="002B6FA4" w:rsidRPr="00053A9D" w:rsidRDefault="002B6FA4" w:rsidP="00216D5A">
      <w:pPr>
        <w:tabs>
          <w:tab w:val="left" w:pos="2127"/>
        </w:tabs>
        <w:spacing w:after="60"/>
        <w:ind w:left="2131" w:hanging="2131"/>
        <w:jc w:val="both"/>
        <w:outlineLvl w:val="0"/>
        <w:rPr>
          <w:rFonts w:asciiTheme="minorBidi" w:eastAsia="Batang" w:hAnsiTheme="minorBidi"/>
          <w:b/>
          <w:lang w:val="en-GB" w:eastAsia="zh-CN"/>
        </w:rPr>
      </w:pPr>
      <w:r w:rsidRPr="00053A9D">
        <w:rPr>
          <w:rFonts w:asciiTheme="minorBidi" w:eastAsia="Batang" w:hAnsiTheme="minorBidi"/>
          <w:b/>
          <w:lang w:val="en-GB" w:eastAsia="zh-CN"/>
        </w:rPr>
        <w:t>Type:</w:t>
      </w:r>
      <w:r w:rsidRPr="00053A9D">
        <w:rPr>
          <w:rFonts w:asciiTheme="minorBidi" w:eastAsia="Batang" w:hAnsiTheme="minorBidi"/>
          <w:b/>
          <w:lang w:val="en-GB" w:eastAsia="zh-CN"/>
        </w:rPr>
        <w:tab/>
      </w:r>
      <w:proofErr w:type="spellStart"/>
      <w:r w:rsidR="00ED1148" w:rsidRPr="00053A9D">
        <w:rPr>
          <w:rFonts w:asciiTheme="minorBidi" w:eastAsia="Batang" w:hAnsiTheme="minorBidi"/>
          <w:b/>
          <w:lang w:val="en-GB" w:eastAsia="zh-CN"/>
        </w:rPr>
        <w:t>pCR</w:t>
      </w:r>
      <w:proofErr w:type="spellEnd"/>
    </w:p>
    <w:p w14:paraId="377AB86B" w14:textId="2E2A80B1"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Document for:</w:t>
      </w:r>
      <w:r w:rsidRPr="00053A9D">
        <w:rPr>
          <w:rFonts w:asciiTheme="minorBidi" w:eastAsia="Batang" w:hAnsiTheme="minorBidi"/>
          <w:b/>
          <w:lang w:val="en-GB" w:eastAsia="zh-CN"/>
        </w:rPr>
        <w:tab/>
      </w:r>
      <w:r w:rsidR="00ED1148" w:rsidRPr="00053A9D">
        <w:rPr>
          <w:rFonts w:asciiTheme="minorBidi" w:hAnsiTheme="minorBidi"/>
          <w:b/>
          <w:lang w:val="en-GB" w:eastAsia="zh-CN"/>
        </w:rPr>
        <w:t>Decision</w:t>
      </w:r>
    </w:p>
    <w:p w14:paraId="7A01B982" w14:textId="26B6B23F" w:rsidR="002B6FA4" w:rsidRPr="00053A9D" w:rsidRDefault="002B6FA4" w:rsidP="00216D5A">
      <w:pPr>
        <w:tabs>
          <w:tab w:val="left" w:pos="2127"/>
        </w:tabs>
        <w:spacing w:after="60"/>
        <w:ind w:left="2131" w:hanging="2131"/>
        <w:jc w:val="both"/>
        <w:outlineLvl w:val="0"/>
        <w:rPr>
          <w:rFonts w:asciiTheme="minorBidi" w:hAnsiTheme="minorBidi"/>
          <w:b/>
          <w:lang w:val="en-GB" w:eastAsia="zh-CN"/>
        </w:rPr>
      </w:pPr>
      <w:r w:rsidRPr="00053A9D">
        <w:rPr>
          <w:rFonts w:asciiTheme="minorBidi" w:eastAsia="Batang" w:hAnsiTheme="minorBidi"/>
          <w:b/>
          <w:lang w:val="en-GB" w:eastAsia="zh-CN"/>
        </w:rPr>
        <w:t>Agenda Item:</w:t>
      </w:r>
      <w:r w:rsidRPr="00053A9D">
        <w:rPr>
          <w:rFonts w:asciiTheme="minorBidi" w:eastAsia="Batang" w:hAnsiTheme="minorBidi"/>
          <w:b/>
          <w:lang w:val="en-GB" w:eastAsia="zh-CN"/>
        </w:rPr>
        <w:tab/>
      </w:r>
      <w:r w:rsidR="00E50ACB">
        <w:rPr>
          <w:rFonts w:asciiTheme="minorBidi" w:eastAsia="Batang" w:hAnsiTheme="minorBidi"/>
          <w:b/>
          <w:lang w:val="en-GB" w:eastAsia="zh-CN"/>
        </w:rPr>
        <w:t>6.2.2.2</w:t>
      </w:r>
    </w:p>
    <w:p w14:paraId="2F36ABDC" w14:textId="4CDCE444" w:rsidR="002B6FA4" w:rsidRPr="00053A9D" w:rsidRDefault="002B6FA4" w:rsidP="00216D5A">
      <w:pPr>
        <w:tabs>
          <w:tab w:val="left" w:pos="2127"/>
        </w:tabs>
        <w:spacing w:after="60"/>
        <w:ind w:left="2131" w:hanging="2131"/>
        <w:jc w:val="both"/>
        <w:rPr>
          <w:rFonts w:asciiTheme="minorBidi" w:hAnsiTheme="minorBidi"/>
          <w:b/>
          <w:lang w:val="en-GB" w:eastAsia="zh-CN"/>
        </w:rPr>
      </w:pPr>
      <w:r w:rsidRPr="00053A9D">
        <w:rPr>
          <w:rFonts w:asciiTheme="minorBidi" w:eastAsia="Batang" w:hAnsiTheme="minorBidi"/>
          <w:b/>
          <w:lang w:val="en-GB" w:eastAsia="zh-CN"/>
        </w:rPr>
        <w:t>Release</w:t>
      </w:r>
      <w:r w:rsidRPr="00053A9D">
        <w:rPr>
          <w:rFonts w:asciiTheme="minorBidi" w:eastAsia="Batang" w:hAnsiTheme="minorBidi"/>
          <w:b/>
          <w:lang w:val="en-GB" w:eastAsia="zh-CN"/>
        </w:rPr>
        <w:tab/>
        <w:t>Rel-1</w:t>
      </w:r>
      <w:r w:rsidR="00890B4A" w:rsidRPr="00053A9D">
        <w:rPr>
          <w:rFonts w:asciiTheme="minorBidi" w:eastAsia="Batang" w:hAnsiTheme="minorBidi"/>
          <w:b/>
          <w:lang w:val="en-GB" w:eastAsia="zh-CN"/>
        </w:rPr>
        <w:t>7</w:t>
      </w:r>
    </w:p>
    <w:p w14:paraId="5F6BE5AB" w14:textId="77777777" w:rsidR="006A1A84" w:rsidRPr="00053A9D" w:rsidRDefault="006A1A84" w:rsidP="006A1A84">
      <w:pPr>
        <w:pStyle w:val="TdocHeader2"/>
        <w:rPr>
          <w:rFonts w:asciiTheme="minorBidi" w:hAnsiTheme="minorBidi" w:cstheme="minorBidi"/>
          <w:sz w:val="20"/>
        </w:rPr>
      </w:pPr>
    </w:p>
    <w:bookmarkEnd w:id="2"/>
    <w:bookmarkEnd w:id="3"/>
    <w:p w14:paraId="4956CDA7" w14:textId="03F765B0" w:rsidR="006A1A84" w:rsidRPr="00053A9D" w:rsidRDefault="00DA0946" w:rsidP="00623D46">
      <w:pPr>
        <w:pStyle w:val="Titre1"/>
        <w:rPr>
          <w:rFonts w:eastAsiaTheme="majorEastAsia"/>
        </w:rPr>
      </w:pPr>
      <w:r w:rsidRPr="00053A9D">
        <w:rPr>
          <w:rFonts w:eastAsiaTheme="majorEastAsia"/>
        </w:rPr>
        <w:t>Introduction</w:t>
      </w:r>
    </w:p>
    <w:p w14:paraId="1D952843" w14:textId="57199C14" w:rsidR="00735B77" w:rsidRPr="00053A9D" w:rsidRDefault="00735B77" w:rsidP="00A10859">
      <w:pPr>
        <w:spacing w:after="0" w:line="240" w:lineRule="auto"/>
        <w:jc w:val="both"/>
        <w:rPr>
          <w:rFonts w:ascii="Arial" w:hAnsi="Arial" w:cs="Arial"/>
          <w:lang w:val="en-GB"/>
        </w:rPr>
      </w:pPr>
    </w:p>
    <w:p w14:paraId="1908FBFA" w14:textId="6456794D" w:rsidR="008D25B1" w:rsidRPr="000432F0" w:rsidRDefault="008D25B1" w:rsidP="002A554D">
      <w:pPr>
        <w:spacing w:after="0" w:line="360" w:lineRule="auto"/>
        <w:jc w:val="both"/>
        <w:rPr>
          <w:rFonts w:ascii="Arial" w:hAnsi="Arial" w:cs="Arial"/>
          <w:lang w:val="en-GB" w:eastAsia="fr-FR"/>
        </w:rPr>
      </w:pPr>
      <w:r w:rsidRPr="000432F0">
        <w:rPr>
          <w:rFonts w:ascii="Arial" w:hAnsi="Arial" w:cs="Arial"/>
          <w:lang w:val="en-GB" w:eastAsia="fr-FR"/>
        </w:rPr>
        <w:t>Th</w:t>
      </w:r>
      <w:r w:rsidR="00FF6B03" w:rsidRPr="000432F0">
        <w:rPr>
          <w:rFonts w:ascii="Arial" w:hAnsi="Arial" w:cs="Arial"/>
          <w:lang w:val="en-GB" w:eastAsia="fr-FR"/>
        </w:rPr>
        <w:t xml:space="preserve">e following Satellite 5G NR </w:t>
      </w:r>
      <w:r w:rsidRPr="000432F0">
        <w:rPr>
          <w:rFonts w:ascii="Arial" w:hAnsi="Arial" w:cs="Arial"/>
          <w:lang w:val="en-GB" w:eastAsia="fr-FR"/>
        </w:rPr>
        <w:t>(Non-Terrestrial Networks) technical documents have been approved at the 3GPP RAN-Plenary #96 (Budapest, 6th-9th of June 2022)</w:t>
      </w:r>
      <w:r w:rsidR="00FF6B03" w:rsidRPr="000432F0">
        <w:rPr>
          <w:rFonts w:ascii="Arial" w:hAnsi="Arial" w:cs="Arial"/>
          <w:lang w:val="en-GB" w:eastAsia="fr-FR"/>
        </w:rPr>
        <w:t xml:space="preserve"> for the Release-17 NTN satellite connectivity using FR1 S-band (n256) and FR1 L-band (n255)</w:t>
      </w:r>
      <w:r w:rsidRPr="000432F0">
        <w:rPr>
          <w:rFonts w:ascii="Arial" w:hAnsi="Arial" w:cs="Arial"/>
          <w:lang w:val="en-GB" w:eastAsia="fr-FR"/>
        </w:rPr>
        <w:t>:</w:t>
      </w:r>
    </w:p>
    <w:p w14:paraId="08B755C7" w14:textId="50FE424F"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38.108 (NR; Satellite Node rad</w:t>
      </w:r>
      <w:r w:rsidR="00FF6B03" w:rsidRPr="000432F0">
        <w:rPr>
          <w:rFonts w:ascii="Arial" w:hAnsi="Arial" w:cs="Arial"/>
          <w:lang w:val="en-GB" w:eastAsia="fr-FR"/>
        </w:rPr>
        <w:t>io transmission and reception);</w:t>
      </w:r>
    </w:p>
    <w:p w14:paraId="7C62705B" w14:textId="1D36004E"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Specification TS 38.101-5 (NR; User Equipment (UE) radio transmission and reception; Part 5: Satellite access Radio Frequency (RF) and performance requirements</w:t>
      </w:r>
      <w:r w:rsidR="00FF6B03" w:rsidRPr="000432F0">
        <w:rPr>
          <w:rFonts w:ascii="Arial" w:hAnsi="Arial" w:cs="Arial"/>
          <w:lang w:val="en-GB" w:eastAsia="fr-FR"/>
        </w:rPr>
        <w:t>);</w:t>
      </w:r>
    </w:p>
    <w:p w14:paraId="0C8598D0" w14:textId="6BF57D87" w:rsidR="008D25B1" w:rsidRPr="000432F0" w:rsidRDefault="008D25B1" w:rsidP="002A554D">
      <w:pPr>
        <w:pStyle w:val="Paragraphedeliste"/>
        <w:numPr>
          <w:ilvl w:val="0"/>
          <w:numId w:val="9"/>
        </w:numPr>
        <w:spacing w:after="0" w:line="360" w:lineRule="auto"/>
        <w:jc w:val="both"/>
        <w:rPr>
          <w:rFonts w:ascii="Arial" w:hAnsi="Arial" w:cs="Arial"/>
          <w:lang w:val="en-GB" w:eastAsia="fr-FR"/>
        </w:rPr>
      </w:pPr>
      <w:r w:rsidRPr="000432F0">
        <w:rPr>
          <w:rFonts w:ascii="Arial" w:hAnsi="Arial" w:cs="Arial"/>
          <w:lang w:val="en-GB" w:eastAsia="fr-FR"/>
        </w:rPr>
        <w:t>Technical Report TR 38.863 (Non-terrestrial networks (NTN) related RF and co-existence aspects)</w:t>
      </w:r>
      <w:r w:rsidR="00FF6B03" w:rsidRPr="000432F0">
        <w:rPr>
          <w:rFonts w:ascii="Arial" w:hAnsi="Arial" w:cs="Arial"/>
          <w:lang w:val="en-GB" w:eastAsia="fr-FR"/>
        </w:rPr>
        <w:t>;</w:t>
      </w:r>
    </w:p>
    <w:p w14:paraId="3F27DCFC" w14:textId="4B834858" w:rsidR="00016832" w:rsidRPr="000432F0" w:rsidRDefault="00016832" w:rsidP="002A554D">
      <w:pPr>
        <w:spacing w:after="0" w:line="360" w:lineRule="auto"/>
        <w:jc w:val="both"/>
        <w:rPr>
          <w:rFonts w:ascii="Arial" w:hAnsi="Arial" w:cs="Arial"/>
          <w:lang w:val="en-GB" w:eastAsia="fr-FR"/>
        </w:rPr>
      </w:pPr>
    </w:p>
    <w:p w14:paraId="77558C88" w14:textId="66247484" w:rsidR="00F42A96" w:rsidRPr="000432F0" w:rsidRDefault="00ED1148" w:rsidP="002A554D">
      <w:pPr>
        <w:spacing w:after="0" w:line="360" w:lineRule="auto"/>
        <w:jc w:val="both"/>
        <w:rPr>
          <w:rFonts w:ascii="Arial" w:hAnsi="Arial" w:cs="Arial"/>
          <w:lang w:val="en-GB" w:eastAsia="fr-FR"/>
        </w:rPr>
      </w:pPr>
      <w:r w:rsidRPr="000432F0">
        <w:rPr>
          <w:rFonts w:ascii="Arial" w:hAnsi="Arial" w:cs="Arial"/>
          <w:lang w:val="en-GB" w:eastAsia="fr-FR"/>
        </w:rPr>
        <w:t xml:space="preserve">The conformance testing in TS 38.181 is currently under work. </w:t>
      </w:r>
      <w:r w:rsidR="007F63B7" w:rsidRPr="000432F0">
        <w:rPr>
          <w:rFonts w:ascii="Arial" w:hAnsi="Arial" w:cs="Arial"/>
          <w:lang w:val="en-GB" w:eastAsia="fr-FR"/>
        </w:rPr>
        <w:t xml:space="preserve">This contribution </w:t>
      </w:r>
      <w:r w:rsidR="00FF6B03" w:rsidRPr="000432F0">
        <w:rPr>
          <w:rFonts w:ascii="Arial" w:hAnsi="Arial" w:cs="Arial"/>
          <w:lang w:val="en-GB" w:eastAsia="fr-FR"/>
        </w:rPr>
        <w:t xml:space="preserve">therefore </w:t>
      </w:r>
      <w:r w:rsidR="000F58F7" w:rsidRPr="000432F0">
        <w:rPr>
          <w:rFonts w:ascii="Arial" w:hAnsi="Arial" w:cs="Arial"/>
          <w:lang w:val="en-GB" w:eastAsia="fr-FR"/>
        </w:rPr>
        <w:t xml:space="preserve">provides </w:t>
      </w:r>
      <w:r w:rsidRPr="000432F0">
        <w:rPr>
          <w:rFonts w:ascii="Arial" w:hAnsi="Arial" w:cs="Arial"/>
          <w:lang w:val="en-GB" w:eastAsia="fr-FR"/>
        </w:rPr>
        <w:t>a Text Proposal for</w:t>
      </w:r>
      <w:r w:rsidR="00F864EB">
        <w:rPr>
          <w:rFonts w:ascii="Arial" w:hAnsi="Arial" w:cs="Arial"/>
          <w:lang w:val="en-GB" w:eastAsia="fr-FR"/>
        </w:rPr>
        <w:t xml:space="preserve"> </w:t>
      </w:r>
      <w:r w:rsidR="009314F5">
        <w:rPr>
          <w:rFonts w:ascii="Arial" w:hAnsi="Arial" w:cs="Arial"/>
          <w:b/>
          <w:lang w:val="en-GB" w:eastAsia="fr-FR"/>
        </w:rPr>
        <w:t>6.6</w:t>
      </w:r>
      <w:r w:rsidR="00E50ACB">
        <w:rPr>
          <w:rFonts w:ascii="Arial" w:hAnsi="Arial" w:cs="Arial"/>
          <w:b/>
          <w:lang w:val="en-GB" w:eastAsia="fr-FR"/>
        </w:rPr>
        <w:t xml:space="preserve"> </w:t>
      </w:r>
      <w:proofErr w:type="gramStart"/>
      <w:r w:rsidR="009314F5">
        <w:rPr>
          <w:rFonts w:ascii="Arial" w:hAnsi="Arial" w:cs="Arial"/>
          <w:b/>
          <w:lang w:val="en-GB" w:eastAsia="fr-FR"/>
        </w:rPr>
        <w:t>Unwanted</w:t>
      </w:r>
      <w:proofErr w:type="gramEnd"/>
      <w:r w:rsidR="009314F5">
        <w:rPr>
          <w:rFonts w:ascii="Arial" w:hAnsi="Arial" w:cs="Arial"/>
          <w:b/>
          <w:lang w:val="en-GB" w:eastAsia="fr-FR"/>
        </w:rPr>
        <w:t xml:space="preserve"> emissions</w:t>
      </w:r>
      <w:r w:rsidRPr="000432F0">
        <w:rPr>
          <w:rFonts w:ascii="Arial" w:hAnsi="Arial" w:cs="Arial"/>
          <w:lang w:val="en-GB" w:eastAsia="fr-FR"/>
        </w:rPr>
        <w:t xml:space="preserve">. For further information </w:t>
      </w:r>
      <w:r w:rsidR="006E4DAE" w:rsidRPr="000432F0">
        <w:rPr>
          <w:rFonts w:ascii="Arial" w:hAnsi="Arial" w:cs="Arial"/>
          <w:lang w:val="en-GB" w:eastAsia="fr-FR"/>
        </w:rPr>
        <w:t xml:space="preserve">see TS 38.181 and </w:t>
      </w:r>
      <w:r w:rsidRPr="000432F0">
        <w:rPr>
          <w:rFonts w:ascii="Arial" w:hAnsi="Arial" w:cs="Arial"/>
          <w:lang w:val="en-GB" w:eastAsia="fr-FR"/>
        </w:rPr>
        <w:t>agreed requirements in TS 38.108</w:t>
      </w:r>
      <w:r w:rsidR="006E4DAE" w:rsidRPr="000432F0">
        <w:rPr>
          <w:rFonts w:ascii="Arial" w:hAnsi="Arial" w:cs="Arial"/>
          <w:lang w:val="en-GB" w:eastAsia="fr-FR"/>
        </w:rPr>
        <w:t xml:space="preserve"> as part of NTN Rel-17</w:t>
      </w:r>
      <w:r w:rsidR="00FF6B03" w:rsidRPr="000432F0">
        <w:rPr>
          <w:rFonts w:ascii="Arial" w:hAnsi="Arial" w:cs="Arial"/>
          <w:lang w:val="en-GB" w:eastAsia="fr-FR"/>
        </w:rPr>
        <w:t xml:space="preserve"> WI.</w:t>
      </w:r>
    </w:p>
    <w:p w14:paraId="4E8B951D" w14:textId="50707D5D" w:rsidR="002A554D" w:rsidRPr="000432F0" w:rsidRDefault="002A554D" w:rsidP="00D359ED">
      <w:pPr>
        <w:spacing w:after="0"/>
        <w:jc w:val="both"/>
        <w:rPr>
          <w:rFonts w:ascii="Arial" w:hAnsi="Arial" w:cs="Arial"/>
          <w:lang w:val="en-GB" w:eastAsia="fr-FR"/>
        </w:rPr>
      </w:pPr>
    </w:p>
    <w:p w14:paraId="35D5E203" w14:textId="59EC19C5" w:rsidR="00DA5C3C" w:rsidRPr="00053A9D" w:rsidRDefault="00ED1148">
      <w:pPr>
        <w:pStyle w:val="Titre1"/>
        <w:rPr>
          <w:lang w:eastAsia="fr-FR"/>
        </w:rPr>
      </w:pPr>
      <w:r w:rsidRPr="00053A9D">
        <w:rPr>
          <w:lang w:eastAsia="fr-FR"/>
        </w:rPr>
        <w:t>Text Proposal</w:t>
      </w:r>
    </w:p>
    <w:p w14:paraId="6692E74F" w14:textId="53CA8240" w:rsidR="006E4DAE" w:rsidRPr="00053A9D" w:rsidRDefault="006E4DAE" w:rsidP="006E4DAE">
      <w:pPr>
        <w:rPr>
          <w:lang w:val="en-GB" w:eastAsia="fr-FR"/>
        </w:rPr>
      </w:pPr>
    </w:p>
    <w:p w14:paraId="4145BC9D" w14:textId="3C77DE71" w:rsidR="006E4DAE" w:rsidRPr="000432F0" w:rsidRDefault="006E4DAE" w:rsidP="003F634B">
      <w:pPr>
        <w:spacing w:after="0" w:line="360" w:lineRule="auto"/>
        <w:jc w:val="both"/>
        <w:rPr>
          <w:rFonts w:ascii="Arial" w:hAnsi="Arial" w:cs="Arial"/>
          <w:lang w:val="en-GB" w:eastAsia="fr-FR"/>
        </w:rPr>
      </w:pPr>
      <w:r w:rsidRPr="00053A9D">
        <w:rPr>
          <w:rFonts w:ascii="Arial" w:hAnsi="Arial" w:cs="Arial"/>
          <w:lang w:val="en-GB" w:eastAsia="fr-FR"/>
        </w:rPr>
        <w:t xml:space="preserve">Conformance testing is an important part of 3GPP work, and is currently under work in TS 38.181. </w:t>
      </w:r>
      <w:r w:rsidRPr="000432F0">
        <w:rPr>
          <w:rFonts w:ascii="Arial" w:hAnsi="Arial" w:cs="Arial"/>
          <w:lang w:val="en-GB" w:eastAsia="fr-FR"/>
        </w:rPr>
        <w:t xml:space="preserve">This section is to </w:t>
      </w:r>
      <w:r w:rsidR="003F634B" w:rsidRPr="000432F0">
        <w:rPr>
          <w:rFonts w:ascii="Arial" w:hAnsi="Arial" w:cs="Arial"/>
          <w:lang w:val="en-GB" w:eastAsia="fr-FR"/>
        </w:rPr>
        <w:t>propose a TP</w:t>
      </w:r>
      <w:r w:rsidRPr="000432F0">
        <w:rPr>
          <w:rFonts w:ascii="Arial" w:hAnsi="Arial" w:cs="Arial"/>
          <w:lang w:val="en-GB" w:eastAsia="fr-FR"/>
        </w:rPr>
        <w:t xml:space="preserve"> for Satellite Access Node (SAN) with the requirements described in TS 38.108.</w:t>
      </w:r>
    </w:p>
    <w:p w14:paraId="5D9D73C2" w14:textId="77777777" w:rsidR="00953AFE" w:rsidRPr="000432F0" w:rsidRDefault="00953AFE" w:rsidP="003F634B">
      <w:pPr>
        <w:spacing w:after="0" w:line="360" w:lineRule="auto"/>
        <w:jc w:val="both"/>
        <w:rPr>
          <w:rFonts w:ascii="Arial" w:hAnsi="Arial" w:cs="Arial"/>
          <w:lang w:val="en-GB" w:eastAsia="fr-FR"/>
        </w:rPr>
      </w:pPr>
    </w:p>
    <w:p w14:paraId="1C2C0C06" w14:textId="59D0126C" w:rsidR="003F634B" w:rsidRDefault="003F634B" w:rsidP="003F634B">
      <w:pPr>
        <w:spacing w:after="0" w:line="360" w:lineRule="auto"/>
        <w:jc w:val="both"/>
        <w:rPr>
          <w:rFonts w:ascii="Arial" w:hAnsi="Arial" w:cs="Arial"/>
          <w:lang w:val="en-GB" w:eastAsia="fr-FR"/>
        </w:rPr>
      </w:pPr>
    </w:p>
    <w:p w14:paraId="1E5F9CE4" w14:textId="77777777" w:rsidR="00F864EB" w:rsidRPr="000432F0" w:rsidRDefault="00F864EB" w:rsidP="003F634B">
      <w:pPr>
        <w:spacing w:after="0" w:line="360" w:lineRule="auto"/>
        <w:jc w:val="both"/>
        <w:rPr>
          <w:rFonts w:ascii="Arial" w:hAnsi="Arial" w:cs="Arial"/>
          <w:lang w:val="en-GB" w:eastAsia="fr-FR"/>
        </w:rPr>
      </w:pPr>
    </w:p>
    <w:p w14:paraId="0F5450A2" w14:textId="0A16B559"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lastRenderedPageBreak/>
        <w:t>&gt;&gt;&gt;&gt;&gt;&gt;&gt;&gt;&gt;&gt;&gt;&gt;&gt;&gt;&gt;&gt;&gt;&gt;&gt;&gt;&gt;&gt;&gt;------- Start Text Proposal --------&lt;&lt;&lt;&lt;&lt;&lt;&lt;&lt;&lt;&lt;&lt;&lt;&lt;&lt;&lt;&lt;&lt;&lt;&lt;&lt;&lt;</w:t>
      </w:r>
    </w:p>
    <w:p w14:paraId="2257A33D" w14:textId="77777777" w:rsidR="00826EC2" w:rsidRPr="00826EC2" w:rsidRDefault="00826EC2" w:rsidP="00826EC2">
      <w:pPr>
        <w:keepNext/>
        <w:keepLines/>
        <w:spacing w:before="180" w:after="180" w:line="240" w:lineRule="auto"/>
        <w:ind w:left="1134" w:hanging="1134"/>
        <w:outlineLvl w:val="1"/>
        <w:rPr>
          <w:rFonts w:ascii="Arial" w:eastAsia="DengXian" w:hAnsi="Arial" w:cs="Times New Roman"/>
          <w:sz w:val="32"/>
          <w:szCs w:val="20"/>
          <w:lang w:val="en-GB" w:eastAsia="zh-CN"/>
        </w:rPr>
      </w:pPr>
      <w:bookmarkStart w:id="4" w:name="_Toc117268595"/>
      <w:r w:rsidRPr="00826EC2">
        <w:rPr>
          <w:rFonts w:ascii="Arial" w:eastAsia="DengXian" w:hAnsi="Arial" w:cs="Times New Roman" w:hint="eastAsia"/>
          <w:sz w:val="32"/>
          <w:szCs w:val="20"/>
          <w:lang w:val="en-GB" w:eastAsia="zh-CN"/>
        </w:rPr>
        <w:t>6.6</w:t>
      </w:r>
      <w:r w:rsidRPr="00826EC2">
        <w:rPr>
          <w:rFonts w:ascii="Arial" w:eastAsia="DengXian" w:hAnsi="Arial" w:cs="Times New Roman" w:hint="eastAsia"/>
          <w:sz w:val="32"/>
          <w:szCs w:val="20"/>
          <w:lang w:val="en-GB" w:eastAsia="zh-CN"/>
        </w:rPr>
        <w:tab/>
        <w:t>Unwanted emissions</w:t>
      </w:r>
      <w:bookmarkEnd w:id="4"/>
    </w:p>
    <w:p w14:paraId="171E1EF9" w14:textId="77777777" w:rsidR="00826EC2" w:rsidRPr="00826EC2" w:rsidRDefault="00826EC2" w:rsidP="00826EC2">
      <w:pPr>
        <w:keepNext/>
        <w:keepLines/>
        <w:spacing w:before="120" w:after="180" w:line="240" w:lineRule="auto"/>
        <w:ind w:left="1134" w:hanging="1134"/>
        <w:outlineLvl w:val="2"/>
        <w:rPr>
          <w:rFonts w:ascii="Arial" w:eastAsia="DengXian" w:hAnsi="Arial" w:cs="Times New Roman"/>
          <w:sz w:val="28"/>
          <w:szCs w:val="20"/>
          <w:lang w:val="en-GB"/>
        </w:rPr>
      </w:pPr>
      <w:bookmarkStart w:id="5" w:name="_Toc21099942"/>
      <w:bookmarkStart w:id="6" w:name="_Toc29809740"/>
      <w:bookmarkStart w:id="7" w:name="_Toc36645124"/>
      <w:bookmarkStart w:id="8" w:name="_Toc37272178"/>
      <w:bookmarkStart w:id="9" w:name="_Toc45884424"/>
      <w:bookmarkStart w:id="10" w:name="_Toc53182447"/>
      <w:bookmarkStart w:id="11" w:name="_Toc58860188"/>
      <w:bookmarkStart w:id="12" w:name="_Toc58862692"/>
      <w:bookmarkStart w:id="13" w:name="_Toc61182685"/>
      <w:bookmarkStart w:id="14" w:name="_Toc66727998"/>
      <w:bookmarkStart w:id="15" w:name="_Toc74961801"/>
      <w:bookmarkStart w:id="16" w:name="_Toc75242712"/>
      <w:bookmarkStart w:id="17" w:name="_Toc76545058"/>
      <w:bookmarkStart w:id="18" w:name="_Toc82595161"/>
      <w:bookmarkStart w:id="19" w:name="_Toc89955192"/>
      <w:bookmarkStart w:id="20" w:name="_Toc98773617"/>
      <w:bookmarkStart w:id="21" w:name="_Toc106201376"/>
      <w:bookmarkStart w:id="22" w:name="_Toc115191229"/>
      <w:bookmarkStart w:id="23" w:name="_Toc117268596"/>
      <w:r w:rsidRPr="00826EC2">
        <w:rPr>
          <w:rFonts w:ascii="Arial" w:eastAsia="DengXian" w:hAnsi="Arial" w:cs="Times New Roman"/>
          <w:sz w:val="28"/>
          <w:szCs w:val="20"/>
          <w:lang w:val="en-GB"/>
        </w:rPr>
        <w:t>6.6.1</w:t>
      </w:r>
      <w:r w:rsidRPr="00826EC2">
        <w:rPr>
          <w:rFonts w:ascii="Arial" w:eastAsia="DengXian" w:hAnsi="Arial" w:cs="Times New Roman"/>
          <w:sz w:val="28"/>
          <w:szCs w:val="20"/>
          <w:lang w:val="en-GB"/>
        </w:rPr>
        <w:tab/>
        <w:t>General</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996F8B1"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Unwanted emissions consist of out-of-band emissions and spurious emissions </w:t>
      </w:r>
      <w:r w:rsidRPr="00826EC2">
        <w:rPr>
          <w:rFonts w:ascii="Times New Roman" w:eastAsia="DengXian" w:hAnsi="Times New Roman" w:cs="Times New Roman"/>
          <w:sz w:val="20"/>
          <w:szCs w:val="20"/>
          <w:lang w:val="en-GB"/>
        </w:rPr>
        <w:t xml:space="preserve">according to ITU definitions </w:t>
      </w:r>
      <w:r w:rsidRPr="00826EC2">
        <w:rPr>
          <w:rFonts w:ascii="Times New Roman" w:eastAsia="DengXian" w:hAnsi="Times New Roman" w:cs="v5.0.0"/>
          <w:sz w:val="20"/>
          <w:szCs w:val="20"/>
          <w:lang w:val="en-GB"/>
        </w:rPr>
        <w:t xml:space="preserve">[x]. </w:t>
      </w:r>
      <w:r w:rsidRPr="00826EC2">
        <w:rPr>
          <w:rFonts w:ascii="Times New Roman" w:eastAsia="DengXian" w:hAnsi="Times New Roman" w:cs="Times New Roman"/>
          <w:sz w:val="20"/>
          <w:szCs w:val="20"/>
          <w:lang w:val="en-GB"/>
        </w:rPr>
        <w:t>In ITU terminology, o</w:t>
      </w:r>
      <w:r w:rsidRPr="00826EC2">
        <w:rPr>
          <w:rFonts w:ascii="Times New Roman" w:eastAsia="DengXian" w:hAnsi="Times New Roman" w:cs="v5.0.0"/>
          <w:sz w:val="20"/>
          <w:szCs w:val="20"/>
          <w:lang w:val="en-GB"/>
        </w:rPr>
        <w:t xml:space="preserve">ut of band emissions are unwanted emissions immediately outside the </w:t>
      </w:r>
      <w:r w:rsidRPr="00826EC2">
        <w:rPr>
          <w:rFonts w:ascii="Times New Roman" w:eastAsia="DengXian" w:hAnsi="Times New Roman" w:cs="v5.0.0" w:hint="eastAsia"/>
          <w:i/>
          <w:sz w:val="20"/>
          <w:szCs w:val="20"/>
          <w:lang w:val="en-GB"/>
        </w:rPr>
        <w:t>SAN</w:t>
      </w:r>
      <w:r w:rsidRPr="00826EC2">
        <w:rPr>
          <w:rFonts w:ascii="Times New Roman" w:eastAsia="DengXian" w:hAnsi="Times New Roman" w:cs="v5.0.0"/>
          <w:i/>
          <w:sz w:val="20"/>
          <w:szCs w:val="20"/>
          <w:lang w:val="en-GB"/>
        </w:rPr>
        <w:t xml:space="preserve"> channel bandwidth</w:t>
      </w:r>
      <w:r w:rsidRPr="00826EC2">
        <w:rPr>
          <w:rFonts w:ascii="Times New Roman" w:eastAsia="DengXian" w:hAnsi="Times New Roman" w:cs="v5.0.0"/>
          <w:sz w:val="20"/>
          <w:szCs w:val="20"/>
          <w:lang w:val="en-GB"/>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2FCF8E05"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The out-of-band emissions requirement for the </w:t>
      </w:r>
      <w:r w:rsidRPr="00826EC2">
        <w:rPr>
          <w:rFonts w:ascii="Times New Roman" w:eastAsia="DengXian" w:hAnsi="Times New Roman" w:cs="v5.0.0" w:hint="eastAsia"/>
          <w:sz w:val="20"/>
          <w:szCs w:val="20"/>
          <w:lang w:val="en-GB"/>
        </w:rPr>
        <w:t>SAN</w:t>
      </w:r>
      <w:r w:rsidRPr="00826EC2">
        <w:rPr>
          <w:rFonts w:ascii="Times New Roman" w:eastAsia="DengXian" w:hAnsi="Times New Roman" w:cs="v5.0.0"/>
          <w:sz w:val="20"/>
          <w:szCs w:val="20"/>
          <w:lang w:val="en-GB"/>
        </w:rPr>
        <w:t xml:space="preserve"> transmitter is specified both in terms of </w:t>
      </w:r>
      <w:bookmarkStart w:id="24" w:name="_Hlk497217795"/>
      <w:r w:rsidRPr="00826EC2">
        <w:rPr>
          <w:rFonts w:ascii="Times New Roman" w:eastAsia="DengXian" w:hAnsi="Times New Roman" w:cs="v5.0.0"/>
          <w:sz w:val="20"/>
          <w:szCs w:val="20"/>
          <w:lang w:val="en-GB"/>
        </w:rPr>
        <w:t xml:space="preserve">Adjacent Channel Leakage power Ratio </w:t>
      </w:r>
      <w:bookmarkEnd w:id="24"/>
      <w:r w:rsidRPr="00826EC2">
        <w:rPr>
          <w:rFonts w:ascii="Times New Roman" w:eastAsia="DengXian" w:hAnsi="Times New Roman" w:cs="v5.0.0"/>
          <w:sz w:val="20"/>
          <w:szCs w:val="20"/>
          <w:lang w:val="en-GB"/>
        </w:rPr>
        <w:t xml:space="preserve">(ACLR) and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unwanted emissions (OBUE).</w:t>
      </w:r>
    </w:p>
    <w:p w14:paraId="48882910"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The maximum offset of the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unwanted emissions mask from the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edge is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The Operating band unwanted emissions define all unwanted emissions in each supported downlink </w:t>
      </w:r>
      <w:r w:rsidRPr="00826EC2">
        <w:rPr>
          <w:rFonts w:ascii="Times New Roman" w:eastAsia="DengXian" w:hAnsi="Times New Roman" w:cs="v5.0.0"/>
          <w:i/>
          <w:sz w:val="20"/>
          <w:szCs w:val="20"/>
          <w:lang w:val="en-GB"/>
        </w:rPr>
        <w:t>operating band</w:t>
      </w:r>
      <w:r w:rsidRPr="00826EC2">
        <w:rPr>
          <w:rFonts w:ascii="Times New Roman" w:eastAsia="DengXian" w:hAnsi="Times New Roman" w:cs="v5.0.0"/>
          <w:sz w:val="20"/>
          <w:szCs w:val="20"/>
          <w:lang w:val="en-GB"/>
        </w:rPr>
        <w:t xml:space="preserve"> plus the frequency ranges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above and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below each band. Unwanted emissions outside of this frequency range are limited by a spurious emissions requirement.</w:t>
      </w:r>
    </w:p>
    <w:p w14:paraId="2A9C1D16"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 xml:space="preserve">The values of </w:t>
      </w:r>
      <w:proofErr w:type="spellStart"/>
      <w:r w:rsidRPr="00826EC2">
        <w:rPr>
          <w:rFonts w:ascii="Times New Roman" w:eastAsia="DengXian" w:hAnsi="Times New Roman" w:cs="Times New Roman"/>
          <w:sz w:val="20"/>
          <w:szCs w:val="20"/>
          <w:lang w:val="en-GB"/>
        </w:rPr>
        <w:t>Δf</w:t>
      </w:r>
      <w:r w:rsidRPr="00826EC2">
        <w:rPr>
          <w:rFonts w:ascii="Times New Roman" w:eastAsia="DengXian" w:hAnsi="Times New Roman" w:cs="Times New Roman"/>
          <w:sz w:val="20"/>
          <w:szCs w:val="20"/>
          <w:vertAlign w:val="subscript"/>
          <w:lang w:val="en-GB"/>
        </w:rPr>
        <w:t>OBUE</w:t>
      </w:r>
      <w:proofErr w:type="spellEnd"/>
      <w:r w:rsidRPr="00826EC2">
        <w:rPr>
          <w:rFonts w:ascii="Times New Roman" w:eastAsia="DengXian" w:hAnsi="Times New Roman" w:cs="v5.0.0"/>
          <w:sz w:val="20"/>
          <w:szCs w:val="20"/>
          <w:lang w:val="en-GB"/>
        </w:rPr>
        <w:t xml:space="preserve"> are defined in table 6.6.1-1 for the SAN </w:t>
      </w:r>
      <w:r w:rsidRPr="00826EC2">
        <w:rPr>
          <w:rFonts w:ascii="Times New Roman" w:eastAsia="DengXian" w:hAnsi="Times New Roman" w:cs="v5.0.0"/>
          <w:i/>
          <w:sz w:val="20"/>
          <w:szCs w:val="20"/>
          <w:lang w:val="en-GB"/>
        </w:rPr>
        <w:t>operating bands</w:t>
      </w:r>
      <w:r w:rsidRPr="00826EC2">
        <w:rPr>
          <w:rFonts w:ascii="Times New Roman" w:eastAsia="DengXian" w:hAnsi="Times New Roman" w:cs="v5.0.0"/>
          <w:sz w:val="20"/>
          <w:szCs w:val="20"/>
          <w:lang w:val="en-GB"/>
        </w:rPr>
        <w:t>.</w:t>
      </w:r>
    </w:p>
    <w:p w14:paraId="42149967" w14:textId="77777777" w:rsidR="00826EC2" w:rsidRPr="00826EC2" w:rsidRDefault="00826EC2" w:rsidP="00826EC2">
      <w:pPr>
        <w:keepNext/>
        <w:keepLines/>
        <w:spacing w:before="60" w:after="180" w:line="240" w:lineRule="auto"/>
        <w:jc w:val="center"/>
        <w:rPr>
          <w:rFonts w:ascii="Arial" w:eastAsia="DengXian" w:hAnsi="Arial" w:cs="Times New Roman"/>
          <w:b/>
          <w:i/>
          <w:sz w:val="20"/>
          <w:szCs w:val="20"/>
          <w:lang w:val="en-GB"/>
        </w:rPr>
      </w:pPr>
      <w:r w:rsidRPr="00826EC2">
        <w:rPr>
          <w:rFonts w:ascii="Arial" w:eastAsia="DengXian" w:hAnsi="Arial" w:cs="Times New Roman"/>
          <w:b/>
          <w:sz w:val="20"/>
          <w:szCs w:val="20"/>
          <w:lang w:val="en-GB"/>
        </w:rPr>
        <w:t xml:space="preserve">Table 6.6.1-1: Maximum offset of OBUE outside the downlink </w:t>
      </w:r>
      <w:r w:rsidRPr="00826EC2">
        <w:rPr>
          <w:rFonts w:ascii="Arial" w:eastAsia="DengXian" w:hAnsi="Arial" w:cs="Times New Roman"/>
          <w:b/>
          <w:i/>
          <w:sz w:val="20"/>
          <w:szCs w:val="20"/>
          <w:lang w:val="en-GB"/>
        </w:rPr>
        <w:t>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826EC2" w:rsidRPr="00826EC2" w14:paraId="3AFE220F" w14:textId="77777777" w:rsidTr="008220AA">
        <w:trPr>
          <w:cantSplit/>
          <w:jc w:val="center"/>
        </w:trPr>
        <w:tc>
          <w:tcPr>
            <w:tcW w:w="1524" w:type="dxa"/>
            <w:hideMark/>
          </w:tcPr>
          <w:p w14:paraId="2B4DD80A"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eastAsia="zh-CN"/>
              </w:rPr>
            </w:pPr>
            <w:r w:rsidRPr="00826EC2">
              <w:rPr>
                <w:rFonts w:ascii="Arial" w:eastAsia="DengXian" w:hAnsi="Arial" w:cs="Times New Roman" w:hint="eastAsia"/>
                <w:b/>
                <w:sz w:val="18"/>
                <w:szCs w:val="20"/>
                <w:lang w:val="en-GB" w:eastAsia="zh-CN"/>
              </w:rPr>
              <w:t>SAN</w:t>
            </w:r>
            <w:r w:rsidRPr="00826EC2">
              <w:rPr>
                <w:rFonts w:ascii="Arial" w:eastAsia="DengXian" w:hAnsi="Arial" w:cs="Times New Roman"/>
                <w:b/>
                <w:sz w:val="18"/>
                <w:szCs w:val="20"/>
                <w:lang w:val="en-GB" w:eastAsia="zh-CN"/>
              </w:rPr>
              <w:t xml:space="preserve"> type</w:t>
            </w:r>
          </w:p>
        </w:tc>
        <w:tc>
          <w:tcPr>
            <w:tcW w:w="3349" w:type="dxa"/>
            <w:hideMark/>
          </w:tcPr>
          <w:p w14:paraId="6465C661"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i/>
                <w:sz w:val="18"/>
                <w:szCs w:val="20"/>
                <w:lang w:val="en-GB"/>
              </w:rPr>
              <w:t>Operating band</w:t>
            </w:r>
            <w:r w:rsidRPr="00826EC2">
              <w:rPr>
                <w:rFonts w:ascii="Arial" w:eastAsia="DengXian" w:hAnsi="Arial" w:cs="Times New Roman"/>
                <w:b/>
                <w:sz w:val="18"/>
                <w:szCs w:val="20"/>
                <w:lang w:val="en-GB"/>
              </w:rPr>
              <w:t xml:space="preserve"> characteristics</w:t>
            </w:r>
          </w:p>
        </w:tc>
        <w:tc>
          <w:tcPr>
            <w:tcW w:w="1292" w:type="dxa"/>
            <w:hideMark/>
          </w:tcPr>
          <w:p w14:paraId="2F7873C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proofErr w:type="spellStart"/>
            <w:r w:rsidRPr="00826EC2">
              <w:rPr>
                <w:rFonts w:ascii="Arial" w:eastAsia="DengXian" w:hAnsi="Arial" w:cs="Times New Roman"/>
                <w:b/>
                <w:sz w:val="18"/>
                <w:szCs w:val="20"/>
                <w:lang w:val="en-GB"/>
              </w:rPr>
              <w:t>Δf</w:t>
            </w:r>
            <w:r w:rsidRPr="00826EC2">
              <w:rPr>
                <w:rFonts w:ascii="Arial" w:eastAsia="DengXian" w:hAnsi="Arial" w:cs="Times New Roman"/>
                <w:b/>
                <w:sz w:val="18"/>
                <w:szCs w:val="20"/>
                <w:vertAlign w:val="subscript"/>
                <w:lang w:val="en-GB"/>
              </w:rPr>
              <w:t>OBUE</w:t>
            </w:r>
            <w:proofErr w:type="spellEnd"/>
            <w:r w:rsidRPr="00826EC2">
              <w:rPr>
                <w:rFonts w:ascii="Arial" w:eastAsia="DengXian" w:hAnsi="Arial" w:cs="Times New Roman"/>
                <w:b/>
                <w:sz w:val="18"/>
                <w:szCs w:val="20"/>
                <w:lang w:val="en-GB"/>
              </w:rPr>
              <w:t xml:space="preserve"> (MHz)</w:t>
            </w:r>
          </w:p>
        </w:tc>
      </w:tr>
      <w:tr w:rsidR="00826EC2" w:rsidRPr="00826EC2" w14:paraId="4BD4B65A" w14:textId="77777777" w:rsidTr="008220AA">
        <w:trPr>
          <w:cantSplit/>
          <w:jc w:val="center"/>
        </w:trPr>
        <w:tc>
          <w:tcPr>
            <w:tcW w:w="1524" w:type="dxa"/>
            <w:vAlign w:val="center"/>
            <w:hideMark/>
          </w:tcPr>
          <w:p w14:paraId="426D7CF4"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hint="eastAsia"/>
                <w:i/>
                <w:sz w:val="18"/>
                <w:szCs w:val="20"/>
                <w:lang w:val="en-GB" w:eastAsia="zh-CN"/>
              </w:rPr>
              <w:t>SAN</w:t>
            </w:r>
            <w:r w:rsidRPr="00826EC2">
              <w:rPr>
                <w:rFonts w:ascii="Arial" w:eastAsia="DengXian" w:hAnsi="Arial" w:cs="Times New Roman"/>
                <w:i/>
                <w:sz w:val="18"/>
                <w:szCs w:val="20"/>
                <w:lang w:val="en-GB" w:eastAsia="zh-CN"/>
              </w:rPr>
              <w:t xml:space="preserve"> type 1-H</w:t>
            </w:r>
          </w:p>
        </w:tc>
        <w:tc>
          <w:tcPr>
            <w:tcW w:w="3349" w:type="dxa"/>
            <w:hideMark/>
          </w:tcPr>
          <w:p w14:paraId="7D5F7EDE"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roofErr w:type="spellStart"/>
            <w:r w:rsidRPr="00826EC2">
              <w:rPr>
                <w:rFonts w:ascii="Arial" w:eastAsia="DengXian" w:hAnsi="Arial" w:cs="Times New Roman"/>
                <w:sz w:val="18"/>
                <w:szCs w:val="20"/>
                <w:lang w:val="en-GB"/>
              </w:rPr>
              <w:t>F</w:t>
            </w:r>
            <w:r w:rsidRPr="00826EC2">
              <w:rPr>
                <w:rFonts w:ascii="Arial" w:eastAsia="DengXian" w:hAnsi="Arial" w:cs="Times New Roman"/>
                <w:sz w:val="18"/>
                <w:szCs w:val="20"/>
                <w:vertAlign w:val="subscript"/>
                <w:lang w:val="en-GB"/>
              </w:rPr>
              <w:t>DL,high</w:t>
            </w:r>
            <w:proofErr w:type="spellEnd"/>
            <w:r w:rsidRPr="00826EC2">
              <w:rPr>
                <w:rFonts w:ascii="Arial" w:eastAsia="DengXian" w:hAnsi="Arial" w:cs="Times New Roman"/>
                <w:sz w:val="18"/>
                <w:szCs w:val="20"/>
                <w:lang w:val="en-GB"/>
              </w:rPr>
              <w:t xml:space="preserve"> – </w:t>
            </w:r>
            <w:proofErr w:type="spellStart"/>
            <w:r w:rsidRPr="00826EC2">
              <w:rPr>
                <w:rFonts w:ascii="Arial" w:eastAsia="DengXian" w:hAnsi="Arial" w:cs="Times New Roman"/>
                <w:sz w:val="18"/>
                <w:szCs w:val="20"/>
                <w:lang w:val="en-GB"/>
              </w:rPr>
              <w:t>F</w:t>
            </w:r>
            <w:r w:rsidRPr="00826EC2">
              <w:rPr>
                <w:rFonts w:ascii="Arial" w:eastAsia="DengXian" w:hAnsi="Arial" w:cs="Times New Roman"/>
                <w:sz w:val="18"/>
                <w:szCs w:val="20"/>
                <w:vertAlign w:val="subscript"/>
                <w:lang w:val="en-GB"/>
              </w:rPr>
              <w:t>DL,low</w:t>
            </w:r>
            <w:proofErr w:type="spellEnd"/>
            <w:r w:rsidRPr="00826EC2">
              <w:rPr>
                <w:rFonts w:ascii="Arial" w:eastAsia="DengXian" w:hAnsi="Arial" w:cs="Times New Roman"/>
                <w:sz w:val="18"/>
                <w:szCs w:val="20"/>
                <w:lang w:val="en-GB"/>
              </w:rPr>
              <w:t xml:space="preserve"> &lt; 100 MHz  </w:t>
            </w:r>
          </w:p>
        </w:tc>
        <w:tc>
          <w:tcPr>
            <w:tcW w:w="1292" w:type="dxa"/>
            <w:hideMark/>
          </w:tcPr>
          <w:p w14:paraId="53930FDF" w14:textId="061392F9"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2</w:t>
            </w:r>
            <w:ins w:id="25" w:author="Dorin PANAITOPOL" w:date="2022-11-07T01:15:00Z">
              <w:r w:rsidR="00367C47">
                <w:rPr>
                  <w:rFonts w:ascii="Arial" w:eastAsia="DengXian" w:hAnsi="Arial" w:cs="Arial"/>
                  <w:sz w:val="18"/>
                  <w:szCs w:val="20"/>
                  <w:lang w:val="en-GB"/>
                </w:rPr>
                <w:t>×</w:t>
              </w:r>
            </w:ins>
            <w:del w:id="26" w:author="Dorin PANAITOPOL" w:date="2022-11-07T01:15:00Z">
              <w:r w:rsidRPr="00826EC2" w:rsidDel="00367C47">
                <w:rPr>
                  <w:rFonts w:ascii="Arial" w:eastAsia="DengXian" w:hAnsi="Arial" w:cs="Times New Roman"/>
                  <w:sz w:val="18"/>
                  <w:szCs w:val="20"/>
                  <w:lang w:val="en-GB"/>
                </w:rPr>
                <w:delText>*</w:delText>
              </w:r>
            </w:del>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 xml:space="preserve">Channel </w:t>
            </w:r>
          </w:p>
        </w:tc>
      </w:tr>
    </w:tbl>
    <w:p w14:paraId="3A647A74" w14:textId="77777777" w:rsidR="00826EC2" w:rsidRPr="00826EC2" w:rsidRDefault="00826EC2" w:rsidP="00826EC2">
      <w:pPr>
        <w:spacing w:after="180" w:line="240" w:lineRule="auto"/>
        <w:rPr>
          <w:rFonts w:ascii="Times New Roman" w:eastAsia="DengXian" w:hAnsi="Times New Roman" w:cs="v5.0.0"/>
          <w:sz w:val="20"/>
          <w:szCs w:val="20"/>
          <w:lang w:val="en-GB"/>
        </w:rPr>
      </w:pPr>
    </w:p>
    <w:p w14:paraId="3BBA933A"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v5.0.0"/>
          <w:sz w:val="20"/>
          <w:szCs w:val="20"/>
          <w:lang w:val="en-GB"/>
        </w:rPr>
        <w:t>There is in addition a requirement for occupied bandwidth.</w:t>
      </w:r>
    </w:p>
    <w:p w14:paraId="7FAEDECD" w14:textId="77777777" w:rsidR="00826EC2" w:rsidRPr="00826EC2" w:rsidRDefault="00826EC2" w:rsidP="00826EC2">
      <w:pPr>
        <w:keepNext/>
        <w:keepLines/>
        <w:spacing w:before="120" w:after="180" w:line="240" w:lineRule="auto"/>
        <w:ind w:left="1134" w:hanging="1134"/>
        <w:outlineLvl w:val="2"/>
        <w:rPr>
          <w:rFonts w:ascii="Arial" w:eastAsia="DengXian" w:hAnsi="Arial" w:cs="Times New Roman"/>
          <w:sz w:val="28"/>
          <w:szCs w:val="20"/>
          <w:lang w:val="en-GB"/>
        </w:rPr>
      </w:pPr>
      <w:bookmarkStart w:id="27" w:name="_Toc21099943"/>
      <w:bookmarkStart w:id="28" w:name="_Toc29809741"/>
      <w:bookmarkStart w:id="29" w:name="_Toc36645125"/>
      <w:bookmarkStart w:id="30" w:name="_Toc37272179"/>
      <w:bookmarkStart w:id="31" w:name="_Toc45884425"/>
      <w:bookmarkStart w:id="32" w:name="_Toc53182448"/>
      <w:bookmarkStart w:id="33" w:name="_Toc58860189"/>
      <w:bookmarkStart w:id="34" w:name="_Toc58862693"/>
      <w:bookmarkStart w:id="35" w:name="_Toc61182686"/>
      <w:bookmarkStart w:id="36" w:name="_Toc66727999"/>
      <w:bookmarkStart w:id="37" w:name="_Toc74961802"/>
      <w:bookmarkStart w:id="38" w:name="_Toc75242713"/>
      <w:bookmarkStart w:id="39" w:name="_Toc76545059"/>
      <w:bookmarkStart w:id="40" w:name="_Toc82595162"/>
      <w:bookmarkStart w:id="41" w:name="_Toc89955193"/>
      <w:bookmarkStart w:id="42" w:name="_Toc98773618"/>
      <w:bookmarkStart w:id="43" w:name="_Toc106201377"/>
      <w:bookmarkStart w:id="44" w:name="_Toc115191230"/>
      <w:bookmarkStart w:id="45" w:name="_Toc117268597"/>
      <w:r w:rsidRPr="00826EC2">
        <w:rPr>
          <w:rFonts w:ascii="Arial" w:eastAsia="DengXian" w:hAnsi="Arial" w:cs="Times New Roman"/>
          <w:sz w:val="28"/>
          <w:szCs w:val="20"/>
          <w:lang w:val="en-GB"/>
        </w:rPr>
        <w:t>6.6.2</w:t>
      </w:r>
      <w:r w:rsidRPr="00826EC2">
        <w:rPr>
          <w:rFonts w:ascii="Arial" w:eastAsia="DengXian" w:hAnsi="Arial" w:cs="Times New Roman"/>
          <w:sz w:val="28"/>
          <w:szCs w:val="20"/>
          <w:lang w:val="en-GB"/>
        </w:rPr>
        <w:tab/>
        <w:t>Occupied bandwidth</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72A64A4B"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6" w:name="_Toc21099944"/>
      <w:bookmarkStart w:id="47" w:name="_Toc29809742"/>
      <w:bookmarkStart w:id="48" w:name="_Toc36645126"/>
      <w:bookmarkStart w:id="49" w:name="_Toc37272180"/>
      <w:bookmarkStart w:id="50" w:name="_Toc45884426"/>
      <w:bookmarkStart w:id="51" w:name="_Toc53182449"/>
      <w:bookmarkStart w:id="52" w:name="_Toc58860190"/>
      <w:bookmarkStart w:id="53" w:name="_Toc58862694"/>
      <w:bookmarkStart w:id="54" w:name="_Toc61182687"/>
      <w:bookmarkStart w:id="55" w:name="_Toc66728000"/>
      <w:bookmarkStart w:id="56" w:name="_Toc74961803"/>
      <w:bookmarkStart w:id="57" w:name="_Toc75242714"/>
      <w:bookmarkStart w:id="58" w:name="_Toc76545060"/>
      <w:bookmarkStart w:id="59" w:name="_Toc82595163"/>
      <w:bookmarkStart w:id="60" w:name="_Toc89955194"/>
      <w:bookmarkStart w:id="61" w:name="_Toc98773619"/>
      <w:bookmarkStart w:id="62" w:name="_Toc106201378"/>
      <w:bookmarkStart w:id="63" w:name="_Toc115191231"/>
      <w:bookmarkStart w:id="64" w:name="_Toc117268598"/>
      <w:r w:rsidRPr="00826EC2">
        <w:rPr>
          <w:rFonts w:ascii="Arial" w:eastAsia="Times New Roman" w:hAnsi="Arial" w:cs="Times New Roman"/>
          <w:sz w:val="24"/>
          <w:szCs w:val="20"/>
          <w:lang w:val="en-GB" w:eastAsia="sv-SE"/>
        </w:rPr>
        <w:t>6.6.2.1</w:t>
      </w:r>
      <w:r w:rsidRPr="00826EC2">
        <w:rPr>
          <w:rFonts w:ascii="Arial" w:eastAsia="Times New Roman" w:hAnsi="Arial" w:cs="Times New Roman"/>
          <w:sz w:val="24"/>
          <w:szCs w:val="20"/>
          <w:lang w:val="en-GB" w:eastAsia="sv-SE"/>
        </w:rPr>
        <w:tab/>
        <w:t>Definition and applicability</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707D07C5"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The occupied bandwidth is the width of a frequency band such that, below the lower and above the upper frequency limits, the mean powers emitted are each equal to a specified percentage </w:t>
      </w:r>
      <w:r w:rsidRPr="00826EC2">
        <w:rPr>
          <w:rFonts w:ascii="Symbol" w:eastAsia="DengXian" w:hAnsi="Symbol" w:cs="v4.2.0"/>
          <w:sz w:val="20"/>
          <w:szCs w:val="20"/>
          <w:lang w:val="en-GB"/>
        </w:rPr>
        <w:t></w:t>
      </w:r>
      <w:r w:rsidRPr="00826EC2">
        <w:rPr>
          <w:rFonts w:ascii="Times New Roman" w:eastAsia="DengXian" w:hAnsi="Times New Roman" w:cs="Times New Roman"/>
          <w:sz w:val="20"/>
          <w:szCs w:val="20"/>
          <w:lang w:val="en-GB"/>
        </w:rPr>
        <w:t>/2 of the total mean transmitted power. See also Recommendation ITU-R SM.328 [x].</w:t>
      </w:r>
    </w:p>
    <w:p w14:paraId="079FF965"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The value of </w:t>
      </w:r>
      <w:r w:rsidRPr="00826EC2">
        <w:rPr>
          <w:rFonts w:ascii="Symbol" w:eastAsia="DengXian" w:hAnsi="Symbol" w:cs="v4.2.0"/>
          <w:sz w:val="20"/>
          <w:szCs w:val="20"/>
          <w:lang w:val="en-GB"/>
        </w:rPr>
        <w:t></w:t>
      </w:r>
      <w:r w:rsidRPr="00826EC2">
        <w:rPr>
          <w:rFonts w:ascii="Times New Roman" w:eastAsia="DengXian" w:hAnsi="Times New Roman" w:cs="Times New Roman"/>
          <w:sz w:val="20"/>
          <w:szCs w:val="20"/>
          <w:lang w:val="en-GB"/>
        </w:rPr>
        <w:t>/2 shall be taken as 0.5%.</w:t>
      </w:r>
    </w:p>
    <w:p w14:paraId="1F2F4FAA"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The minimum requirement below may be applied regionally. There may also be regional requirements to declare the occupied bandwidth according to the definition in the present clause.</w:t>
      </w:r>
    </w:p>
    <w:p w14:paraId="750FFA88"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v5.0.0"/>
          <w:sz w:val="20"/>
          <w:szCs w:val="20"/>
          <w:lang w:val="en-GB"/>
        </w:rPr>
        <w:t xml:space="preserve">For </w:t>
      </w:r>
      <w:r w:rsidRPr="00826EC2">
        <w:rPr>
          <w:rFonts w:ascii="Times New Roman" w:eastAsia="DengXian" w:hAnsi="Times New Roman" w:cs="v5.0.0" w:hint="eastAsia"/>
          <w:sz w:val="20"/>
          <w:szCs w:val="20"/>
          <w:lang w:val="en-GB"/>
        </w:rPr>
        <w:t>SAN</w:t>
      </w:r>
      <w:r w:rsidRPr="00826EC2">
        <w:rPr>
          <w:rFonts w:ascii="Times New Roman" w:eastAsia="DengXian" w:hAnsi="Times New Roman" w:cs="v5.0.0"/>
          <w:i/>
          <w:iCs/>
          <w:sz w:val="20"/>
          <w:szCs w:val="20"/>
          <w:lang w:val="en-GB"/>
        </w:rPr>
        <w:t xml:space="preserve"> type 1-H</w:t>
      </w:r>
      <w:r w:rsidRPr="00826EC2">
        <w:rPr>
          <w:rFonts w:ascii="Times New Roman" w:eastAsia="DengXian" w:hAnsi="Times New Roman" w:cs="v5.0.0"/>
          <w:i/>
          <w:sz w:val="20"/>
          <w:szCs w:val="20"/>
          <w:lang w:val="en-GB"/>
        </w:rPr>
        <w:t xml:space="preserve"> </w:t>
      </w:r>
      <w:r w:rsidRPr="00826EC2">
        <w:rPr>
          <w:rFonts w:ascii="Times New Roman" w:eastAsia="DengXian" w:hAnsi="Times New Roman" w:cs="v5.0.0"/>
          <w:sz w:val="20"/>
          <w:szCs w:val="20"/>
          <w:lang w:val="en-GB"/>
        </w:rPr>
        <w:t xml:space="preserve">this requirement </w:t>
      </w:r>
      <w:r w:rsidRPr="00826EC2">
        <w:rPr>
          <w:rFonts w:ascii="Times New Roman" w:eastAsia="DengXian" w:hAnsi="Times New Roman" w:cs="v5.0.0"/>
          <w:sz w:val="20"/>
          <w:szCs w:val="20"/>
        </w:rPr>
        <w:t>shall be applied</w:t>
      </w:r>
      <w:r w:rsidRPr="00826EC2">
        <w:rPr>
          <w:rFonts w:ascii="Times New Roman" w:eastAsia="DengXian" w:hAnsi="Times New Roman" w:cs="v5.0.0" w:hint="eastAsia"/>
          <w:sz w:val="20"/>
          <w:szCs w:val="20"/>
        </w:rPr>
        <w:t xml:space="preserve"> </w:t>
      </w:r>
      <w:r w:rsidRPr="00826EC2">
        <w:rPr>
          <w:rFonts w:ascii="Times New Roman" w:eastAsia="DengXian" w:hAnsi="Times New Roman" w:cs="v5.0.0"/>
          <w:sz w:val="20"/>
          <w:szCs w:val="20"/>
          <w:lang w:val="en-GB"/>
        </w:rPr>
        <w:t xml:space="preserve">at each </w:t>
      </w:r>
      <w:r w:rsidRPr="00826EC2">
        <w:rPr>
          <w:rFonts w:ascii="Times New Roman" w:eastAsia="DengXian" w:hAnsi="Times New Roman" w:cs="v5.0.0"/>
          <w:i/>
          <w:sz w:val="20"/>
          <w:szCs w:val="20"/>
          <w:lang w:val="en-GB"/>
        </w:rPr>
        <w:t>TAB connector</w:t>
      </w:r>
      <w:r w:rsidRPr="00826EC2">
        <w:rPr>
          <w:rFonts w:ascii="Times New Roman" w:eastAsia="DengXian" w:hAnsi="Times New Roman" w:cs="v5.0.0"/>
          <w:sz w:val="20"/>
          <w:szCs w:val="20"/>
          <w:lang w:val="en-GB"/>
        </w:rPr>
        <w:t xml:space="preserve"> supporting transmission in the </w:t>
      </w:r>
      <w:r w:rsidRPr="00826EC2">
        <w:rPr>
          <w:rFonts w:ascii="Times New Roman" w:eastAsia="DengXian" w:hAnsi="Times New Roman" w:cs="v5.0.0"/>
          <w:i/>
          <w:iCs/>
          <w:sz w:val="20"/>
          <w:szCs w:val="20"/>
          <w:lang w:val="en-GB"/>
        </w:rPr>
        <w:t>operating band.</w:t>
      </w:r>
    </w:p>
    <w:p w14:paraId="010B2214"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65" w:name="_Toc21099945"/>
      <w:bookmarkStart w:id="66" w:name="_Toc29809743"/>
      <w:bookmarkStart w:id="67" w:name="_Toc36645127"/>
      <w:bookmarkStart w:id="68" w:name="_Toc37272181"/>
      <w:bookmarkStart w:id="69" w:name="_Toc45884427"/>
      <w:bookmarkStart w:id="70" w:name="_Toc53182450"/>
      <w:bookmarkStart w:id="71" w:name="_Toc58860191"/>
      <w:bookmarkStart w:id="72" w:name="_Toc58862695"/>
      <w:bookmarkStart w:id="73" w:name="_Toc61182688"/>
      <w:bookmarkStart w:id="74" w:name="_Toc66728001"/>
      <w:bookmarkStart w:id="75" w:name="_Toc74961804"/>
      <w:bookmarkStart w:id="76" w:name="_Toc75242715"/>
      <w:bookmarkStart w:id="77" w:name="_Toc76545061"/>
      <w:bookmarkStart w:id="78" w:name="_Toc82595164"/>
      <w:bookmarkStart w:id="79" w:name="_Toc89955195"/>
      <w:bookmarkStart w:id="80" w:name="_Toc98773620"/>
      <w:bookmarkStart w:id="81" w:name="_Toc106201379"/>
      <w:bookmarkStart w:id="82" w:name="_Toc115191232"/>
      <w:bookmarkStart w:id="83" w:name="_Toc117268599"/>
      <w:r w:rsidRPr="00826EC2">
        <w:rPr>
          <w:rFonts w:ascii="Arial" w:eastAsia="Times New Roman" w:hAnsi="Arial" w:cs="Times New Roman"/>
          <w:sz w:val="24"/>
          <w:szCs w:val="20"/>
          <w:lang w:val="en-GB" w:eastAsia="sv-SE"/>
        </w:rPr>
        <w:t>6.6.2.2</w:t>
      </w:r>
      <w:r w:rsidRPr="00826EC2">
        <w:rPr>
          <w:rFonts w:ascii="Arial" w:eastAsia="Times New Roman" w:hAnsi="Arial" w:cs="Times New Roman"/>
          <w:sz w:val="24"/>
          <w:szCs w:val="20"/>
          <w:lang w:val="en-GB" w:eastAsia="sv-SE"/>
        </w:rPr>
        <w:tab/>
        <w:t>Minimum requirements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232717AF"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 xml:space="preserve">The minimum requirement </w:t>
      </w:r>
      <w:r w:rsidRPr="00826EC2">
        <w:rPr>
          <w:rFonts w:ascii="Times New Roman" w:eastAsia="SimSun" w:hAnsi="Times New Roman" w:cs="v4.2.0"/>
          <w:sz w:val="20"/>
          <w:szCs w:val="20"/>
          <w:lang w:eastAsia="zh-CN"/>
        </w:rPr>
        <w:t xml:space="preserve">for </w:t>
      </w:r>
      <w:r w:rsidRPr="00826EC2">
        <w:rPr>
          <w:rFonts w:ascii="Times New Roman" w:eastAsia="SimSun" w:hAnsi="Times New Roman" w:cs="v4.2.0"/>
          <w:i/>
          <w:sz w:val="20"/>
          <w:szCs w:val="20"/>
          <w:lang w:eastAsia="zh-CN"/>
        </w:rPr>
        <w:t>SAN</w:t>
      </w:r>
      <w:r w:rsidRPr="00826EC2">
        <w:rPr>
          <w:rFonts w:ascii="Times New Roman" w:eastAsia="SimSun" w:hAnsi="Times New Roman" w:cs="v4.2.0"/>
          <w:sz w:val="20"/>
          <w:szCs w:val="20"/>
          <w:lang w:eastAsia="zh-CN"/>
        </w:rPr>
        <w:t xml:space="preserve"> </w:t>
      </w:r>
      <w:r w:rsidRPr="00826EC2">
        <w:rPr>
          <w:rFonts w:ascii="Times New Roman" w:eastAsia="SimSun" w:hAnsi="Times New Roman" w:cs="v4.2.0"/>
          <w:i/>
          <w:sz w:val="20"/>
          <w:szCs w:val="20"/>
          <w:lang w:eastAsia="zh-CN"/>
        </w:rPr>
        <w:t>type 1-H</w:t>
      </w:r>
      <w:r w:rsidRPr="00826EC2">
        <w:rPr>
          <w:rFonts w:ascii="Times New Roman" w:eastAsia="SimSun" w:hAnsi="Times New Roman" w:cs="v4.2.0"/>
          <w:sz w:val="20"/>
          <w:szCs w:val="20"/>
          <w:lang w:eastAsia="zh-CN"/>
        </w:rPr>
        <w:t xml:space="preserve"> </w:t>
      </w:r>
      <w:r w:rsidRPr="00826EC2">
        <w:rPr>
          <w:rFonts w:ascii="Times New Roman" w:eastAsia="DengXian" w:hAnsi="Times New Roman" w:cs="v4.2.0"/>
          <w:sz w:val="20"/>
          <w:szCs w:val="20"/>
          <w:lang w:val="en-GB"/>
        </w:rPr>
        <w:t>is defined in TS 3</w:t>
      </w:r>
      <w:r w:rsidRPr="00826EC2">
        <w:rPr>
          <w:rFonts w:ascii="Times New Roman" w:eastAsia="SimSun" w:hAnsi="Times New Roman" w:cs="v4.2.0"/>
          <w:sz w:val="20"/>
          <w:szCs w:val="20"/>
          <w:lang w:eastAsia="zh-CN"/>
        </w:rPr>
        <w:t>8</w:t>
      </w:r>
      <w:r w:rsidRPr="00826EC2">
        <w:rPr>
          <w:rFonts w:ascii="Times New Roman" w:eastAsia="DengXian" w:hAnsi="Times New Roman" w:cs="v4.2.0"/>
          <w:sz w:val="20"/>
          <w:szCs w:val="20"/>
          <w:lang w:val="en-GB"/>
        </w:rPr>
        <w:t>.108 [x] clause 6.6.</w:t>
      </w:r>
      <w:r w:rsidRPr="00826EC2">
        <w:rPr>
          <w:rFonts w:ascii="Times New Roman" w:eastAsia="SimSun" w:hAnsi="Times New Roman" w:cs="v4.2.0"/>
          <w:sz w:val="20"/>
          <w:szCs w:val="20"/>
          <w:lang w:eastAsia="zh-CN"/>
        </w:rPr>
        <w:t>2.</w:t>
      </w:r>
    </w:p>
    <w:p w14:paraId="2DC453D1"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84" w:name="_Toc21099946"/>
      <w:bookmarkStart w:id="85" w:name="_Toc29809744"/>
      <w:bookmarkStart w:id="86" w:name="_Toc36645128"/>
      <w:bookmarkStart w:id="87" w:name="_Toc37272182"/>
      <w:bookmarkStart w:id="88" w:name="_Toc45884428"/>
      <w:bookmarkStart w:id="89" w:name="_Toc53182451"/>
      <w:bookmarkStart w:id="90" w:name="_Toc58860192"/>
      <w:bookmarkStart w:id="91" w:name="_Toc58862696"/>
      <w:bookmarkStart w:id="92" w:name="_Toc61182689"/>
      <w:bookmarkStart w:id="93" w:name="_Toc66728002"/>
      <w:bookmarkStart w:id="94" w:name="_Toc74961805"/>
      <w:bookmarkStart w:id="95" w:name="_Toc75242716"/>
      <w:bookmarkStart w:id="96" w:name="_Toc76545062"/>
      <w:bookmarkStart w:id="97" w:name="_Toc82595165"/>
      <w:bookmarkStart w:id="98" w:name="_Toc89955196"/>
      <w:bookmarkStart w:id="99" w:name="_Toc98773621"/>
      <w:bookmarkStart w:id="100" w:name="_Toc106201380"/>
      <w:bookmarkStart w:id="101" w:name="_Toc115191233"/>
      <w:bookmarkStart w:id="102" w:name="_Toc117268600"/>
      <w:r w:rsidRPr="00826EC2">
        <w:rPr>
          <w:rFonts w:ascii="Arial" w:eastAsia="Times New Roman" w:hAnsi="Arial" w:cs="Times New Roman"/>
          <w:sz w:val="24"/>
          <w:szCs w:val="20"/>
          <w:lang w:val="en-GB" w:eastAsia="sv-SE"/>
        </w:rPr>
        <w:t>6.6.2.3</w:t>
      </w:r>
      <w:r w:rsidRPr="00826EC2">
        <w:rPr>
          <w:rFonts w:ascii="Arial" w:eastAsia="Times New Roman" w:hAnsi="Arial" w:cs="Times New Roman"/>
          <w:sz w:val="24"/>
          <w:szCs w:val="20"/>
          <w:lang w:val="en-GB" w:eastAsia="sv-SE"/>
        </w:rPr>
        <w:tab/>
        <w:t>Test purpose</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5FD04397"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 xml:space="preserve">The test purpose is to verify that the emission </w:t>
      </w:r>
      <w:r w:rsidRPr="00826EC2">
        <w:rPr>
          <w:rFonts w:ascii="Times New Roman" w:eastAsia="SimSun" w:hAnsi="Times New Roman" w:cs="v4.2.0"/>
          <w:sz w:val="20"/>
          <w:szCs w:val="20"/>
          <w:lang w:eastAsia="zh-CN"/>
        </w:rPr>
        <w:t xml:space="preserve">at the </w:t>
      </w:r>
      <w:r w:rsidRPr="00826EC2">
        <w:rPr>
          <w:rFonts w:ascii="Times New Roman" w:eastAsia="DengXian" w:hAnsi="Times New Roman" w:cs="v5.0.0"/>
          <w:i/>
          <w:sz w:val="20"/>
          <w:szCs w:val="20"/>
          <w:lang w:val="en-GB"/>
        </w:rPr>
        <w:t>TAB connector</w:t>
      </w:r>
      <w:r w:rsidRPr="00826EC2">
        <w:rPr>
          <w:rFonts w:ascii="Times New Roman" w:eastAsia="SimSun" w:hAnsi="Times New Roman" w:cs="v5.0.0"/>
          <w:i/>
          <w:sz w:val="20"/>
          <w:szCs w:val="20"/>
          <w:lang w:eastAsia="zh-CN"/>
        </w:rPr>
        <w:t xml:space="preserve"> </w:t>
      </w:r>
      <w:r w:rsidRPr="00826EC2">
        <w:rPr>
          <w:rFonts w:ascii="Times New Roman" w:eastAsia="DengXian" w:hAnsi="Times New Roman" w:cs="v4.2.0"/>
          <w:sz w:val="20"/>
          <w:szCs w:val="20"/>
          <w:lang w:val="en-GB"/>
        </w:rPr>
        <w:t>does not occupy an excessive bandwidth for the service to be provided and is, therefore, not likely to create interference to other users of the spectrum beyond undue limits.</w:t>
      </w:r>
    </w:p>
    <w:p w14:paraId="53BDE510"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03" w:name="_Toc21099947"/>
      <w:bookmarkStart w:id="104" w:name="_Toc29809745"/>
      <w:bookmarkStart w:id="105" w:name="_Toc36645129"/>
      <w:bookmarkStart w:id="106" w:name="_Toc37272183"/>
      <w:bookmarkStart w:id="107" w:name="_Toc45884429"/>
      <w:bookmarkStart w:id="108" w:name="_Toc53182452"/>
      <w:bookmarkStart w:id="109" w:name="_Toc58860193"/>
      <w:bookmarkStart w:id="110" w:name="_Toc58862697"/>
      <w:bookmarkStart w:id="111" w:name="_Toc61182690"/>
      <w:bookmarkStart w:id="112" w:name="_Toc66728003"/>
      <w:bookmarkStart w:id="113" w:name="_Toc74961806"/>
      <w:bookmarkStart w:id="114" w:name="_Toc75242717"/>
      <w:bookmarkStart w:id="115" w:name="_Toc76545063"/>
      <w:bookmarkStart w:id="116" w:name="_Toc82595166"/>
      <w:bookmarkStart w:id="117" w:name="_Toc89955197"/>
      <w:bookmarkStart w:id="118" w:name="_Toc98773622"/>
      <w:bookmarkStart w:id="119" w:name="_Toc106201381"/>
      <w:bookmarkStart w:id="120" w:name="_Toc115191234"/>
      <w:bookmarkStart w:id="121" w:name="_Toc117268601"/>
      <w:r w:rsidRPr="00826EC2">
        <w:rPr>
          <w:rFonts w:ascii="Arial" w:eastAsia="Times New Roman" w:hAnsi="Arial" w:cs="Times New Roman"/>
          <w:sz w:val="24"/>
          <w:szCs w:val="20"/>
          <w:lang w:val="en-GB" w:eastAsia="sv-SE"/>
        </w:rPr>
        <w:lastRenderedPageBreak/>
        <w:t>6.6.2.4</w:t>
      </w:r>
      <w:r w:rsidRPr="00826EC2">
        <w:rPr>
          <w:rFonts w:ascii="Arial" w:eastAsia="Times New Roman" w:hAnsi="Arial" w:cs="Times New Roman"/>
          <w:sz w:val="24"/>
          <w:szCs w:val="20"/>
          <w:lang w:val="en-GB" w:eastAsia="sv-SE"/>
        </w:rPr>
        <w:tab/>
        <w:t>Method of test</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370979DE"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22" w:name="_Toc21099948"/>
      <w:bookmarkStart w:id="123" w:name="_Toc29809746"/>
      <w:bookmarkStart w:id="124" w:name="_Toc36645130"/>
      <w:bookmarkStart w:id="125" w:name="_Toc37272184"/>
      <w:bookmarkStart w:id="126" w:name="_Toc45884430"/>
      <w:bookmarkStart w:id="127" w:name="_Toc53182453"/>
      <w:bookmarkStart w:id="128" w:name="_Toc58860194"/>
      <w:bookmarkStart w:id="129" w:name="_Toc58862698"/>
      <w:bookmarkStart w:id="130" w:name="_Toc61182691"/>
      <w:bookmarkStart w:id="131" w:name="_Toc66728004"/>
      <w:bookmarkStart w:id="132" w:name="_Toc74961807"/>
      <w:bookmarkStart w:id="133" w:name="_Toc75242718"/>
      <w:bookmarkStart w:id="134" w:name="_Toc76545064"/>
      <w:bookmarkStart w:id="135" w:name="_Toc82595167"/>
      <w:bookmarkStart w:id="136" w:name="_Toc89955198"/>
      <w:bookmarkStart w:id="137" w:name="_Toc98773623"/>
      <w:bookmarkStart w:id="138" w:name="_Toc106201382"/>
      <w:bookmarkStart w:id="139" w:name="_Toc115191235"/>
      <w:bookmarkStart w:id="140" w:name="_Toc117268602"/>
      <w:r w:rsidRPr="00826EC2">
        <w:rPr>
          <w:rFonts w:ascii="Arial" w:eastAsia="Times New Roman" w:hAnsi="Arial" w:cs="Times New Roman"/>
          <w:sz w:val="24"/>
          <w:szCs w:val="20"/>
          <w:lang w:val="en-GB" w:eastAsia="sv-SE"/>
        </w:rPr>
        <w:t>6.6.2.4.1</w:t>
      </w:r>
      <w:r w:rsidRPr="00826EC2">
        <w:rPr>
          <w:rFonts w:ascii="Arial" w:eastAsia="Times New Roman" w:hAnsi="Arial" w:cs="Times New Roman"/>
          <w:sz w:val="24"/>
          <w:szCs w:val="20"/>
          <w:lang w:val="en-GB" w:eastAsia="sv-SE"/>
        </w:rPr>
        <w:tab/>
        <w:t>Initial conditions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01951870"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 xml:space="preserve">Test environment: Normal; see annex </w:t>
      </w:r>
      <w:r w:rsidRPr="00826EC2">
        <w:rPr>
          <w:rFonts w:ascii="Times New Roman" w:eastAsia="SimSun" w:hAnsi="Times New Roman" w:cs="v4.2.0"/>
          <w:sz w:val="20"/>
          <w:szCs w:val="20"/>
          <w:lang w:eastAsia="zh-CN"/>
        </w:rPr>
        <w:t>B</w:t>
      </w:r>
      <w:r w:rsidRPr="00826EC2">
        <w:rPr>
          <w:rFonts w:ascii="Times New Roman" w:eastAsia="DengXian" w:hAnsi="Times New Roman" w:cs="v4.2.0"/>
          <w:sz w:val="20"/>
          <w:szCs w:val="20"/>
          <w:lang w:val="en-GB"/>
        </w:rPr>
        <w:t>.2.</w:t>
      </w:r>
    </w:p>
    <w:p w14:paraId="4FD72B8C"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DengXian" w:hAnsi="Times New Roman" w:cs="v4.2.0"/>
          <w:sz w:val="20"/>
          <w:szCs w:val="20"/>
          <w:lang w:val="en-GB"/>
        </w:rPr>
        <w:t>RF channels to be tested for single carrier: M; see clause 4.</w:t>
      </w:r>
      <w:r w:rsidRPr="00826EC2">
        <w:rPr>
          <w:rFonts w:ascii="Times New Roman" w:eastAsia="SimSun" w:hAnsi="Times New Roman" w:cs="v4.2.0"/>
          <w:sz w:val="20"/>
          <w:szCs w:val="20"/>
          <w:lang w:eastAsia="zh-CN"/>
        </w:rPr>
        <w:t>9.1</w:t>
      </w:r>
      <w:r w:rsidRPr="00826EC2">
        <w:rPr>
          <w:rFonts w:ascii="Times New Roman" w:eastAsia="DengXian" w:hAnsi="Times New Roman" w:cs="v4.2.0"/>
          <w:sz w:val="20"/>
          <w:szCs w:val="20"/>
          <w:lang w:val="en-GB"/>
        </w:rPr>
        <w:t>.</w:t>
      </w:r>
    </w:p>
    <w:p w14:paraId="0CAE6FCF"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1)</w:t>
      </w:r>
      <w:r w:rsidRPr="00826EC2">
        <w:rPr>
          <w:rFonts w:ascii="Times New Roman" w:eastAsia="DengXian" w:hAnsi="Times New Roman" w:cs="Times New Roman"/>
          <w:sz w:val="20"/>
          <w:szCs w:val="20"/>
          <w:lang w:val="en-GB"/>
        </w:rPr>
        <w:tab/>
        <w:t xml:space="preserve">Connect the measurement device to the </w:t>
      </w:r>
      <w:r w:rsidRPr="00826EC2">
        <w:rPr>
          <w:rFonts w:ascii="Times New Roman" w:eastAsia="DengXian" w:hAnsi="Times New Roman" w:cs="Times New Roman"/>
          <w:i/>
          <w:sz w:val="20"/>
          <w:szCs w:val="20"/>
          <w:lang w:eastAsia="zh-CN"/>
        </w:rPr>
        <w:t>TAB connector</w:t>
      </w:r>
      <w:r w:rsidRPr="00826EC2">
        <w:rPr>
          <w:rFonts w:ascii="Times New Roman" w:eastAsia="DengXian" w:hAnsi="Times New Roman" w:cs="Times New Roman"/>
          <w:sz w:val="20"/>
          <w:szCs w:val="20"/>
          <w:lang w:eastAsia="zh-CN"/>
        </w:rPr>
        <w:t xml:space="preserve"> </w:t>
      </w:r>
      <w:r w:rsidRPr="00826EC2">
        <w:rPr>
          <w:rFonts w:ascii="Times New Roman" w:eastAsia="DengXian" w:hAnsi="Times New Roman" w:cs="Times New Roman"/>
          <w:sz w:val="20"/>
          <w:szCs w:val="20"/>
          <w:lang w:val="en-GB"/>
        </w:rPr>
        <w:t xml:space="preserve">as shown in annex </w:t>
      </w:r>
      <w:proofErr w:type="spellStart"/>
      <w:r w:rsidRPr="00826EC2">
        <w:rPr>
          <w:rFonts w:ascii="Times New Roman" w:eastAsia="DengXian" w:hAnsi="Times New Roman" w:cs="Times New Roman"/>
          <w:sz w:val="20"/>
          <w:szCs w:val="20"/>
          <w:lang w:val="en-GB" w:eastAsia="ja-JP"/>
        </w:rPr>
        <w:t>Dx.x</w:t>
      </w:r>
      <w:proofErr w:type="spellEnd"/>
      <w:r w:rsidRPr="00826EC2">
        <w:rPr>
          <w:rFonts w:ascii="Times New Roman" w:eastAsia="DengXian" w:hAnsi="Times New Roman" w:cs="Times New Roman"/>
          <w:sz w:val="20"/>
          <w:szCs w:val="20"/>
          <w:lang w:val="en-GB" w:eastAsia="ja-JP"/>
        </w:rPr>
        <w:t xml:space="preserve"> for </w:t>
      </w:r>
      <w:r w:rsidRPr="00826EC2">
        <w:rPr>
          <w:rFonts w:ascii="Times New Roman" w:eastAsia="DengXian" w:hAnsi="Times New Roman" w:cs="Times New Roman"/>
          <w:i/>
          <w:sz w:val="20"/>
          <w:szCs w:val="20"/>
          <w:lang w:val="en-GB" w:eastAsia="ja-JP"/>
        </w:rPr>
        <w:t>SAN type 1-H</w:t>
      </w:r>
      <w:r w:rsidRPr="00826EC2">
        <w:rPr>
          <w:rFonts w:ascii="Times New Roman" w:eastAsia="DengXian" w:hAnsi="Times New Roman" w:cs="Times New Roman"/>
          <w:sz w:val="20"/>
          <w:szCs w:val="20"/>
          <w:lang w:val="en-GB"/>
        </w:rPr>
        <w:t>.</w:t>
      </w:r>
    </w:p>
    <w:p w14:paraId="1B03FDE4" w14:textId="77777777" w:rsidR="00826EC2" w:rsidRPr="00826EC2" w:rsidRDefault="00826EC2" w:rsidP="00826EC2">
      <w:pPr>
        <w:spacing w:after="180" w:line="240" w:lineRule="auto"/>
        <w:rPr>
          <w:rFonts w:ascii="Times New Roman" w:eastAsia="MS PMincho" w:hAnsi="Times New Roman" w:cs="Times New Roman"/>
          <w:sz w:val="20"/>
          <w:szCs w:val="20"/>
          <w:lang w:val="en-GB"/>
        </w:rPr>
      </w:pPr>
      <w:r w:rsidRPr="00826EC2">
        <w:rPr>
          <w:rFonts w:ascii="Times New Roman" w:eastAsia="MS PMincho" w:hAnsi="Times New Roman" w:cs="Times New Roman"/>
          <w:sz w:val="20"/>
          <w:szCs w:val="20"/>
          <w:lang w:val="en-GB"/>
        </w:rPr>
        <w:t>2)</w:t>
      </w:r>
      <w:r w:rsidRPr="00826EC2">
        <w:rPr>
          <w:rFonts w:ascii="Times New Roman" w:eastAsia="MS PMincho" w:hAnsi="Times New Roman" w:cs="Times New Roman"/>
          <w:sz w:val="20"/>
          <w:szCs w:val="20"/>
          <w:lang w:val="en-GB"/>
        </w:rPr>
        <w:tab/>
      </w:r>
      <w:r w:rsidRPr="00826EC2">
        <w:rPr>
          <w:rFonts w:ascii="Times New Roman" w:eastAsia="DengXian" w:hAnsi="Times New Roman" w:cs="Times New Roman"/>
          <w:sz w:val="20"/>
          <w:szCs w:val="20"/>
          <w:lang w:val="en-GB" w:eastAsia="zh-CN"/>
        </w:rPr>
        <w:t>For a SAN declared to be capable of single carrier operation (</w:t>
      </w:r>
      <w:proofErr w:type="spellStart"/>
      <w:r w:rsidRPr="00826EC2">
        <w:rPr>
          <w:rFonts w:ascii="Times New Roman" w:eastAsia="DengXian" w:hAnsi="Times New Roman" w:cs="Times New Roman"/>
          <w:sz w:val="20"/>
          <w:szCs w:val="20"/>
          <w:lang w:val="en-GB" w:eastAsia="zh-CN"/>
        </w:rPr>
        <w:t>D.x</w:t>
      </w:r>
      <w:proofErr w:type="spellEnd"/>
      <w:r w:rsidRPr="00826EC2">
        <w:rPr>
          <w:rFonts w:ascii="Times New Roman" w:eastAsia="DengXian" w:hAnsi="Times New Roman" w:cs="Times New Roman"/>
          <w:sz w:val="20"/>
          <w:szCs w:val="20"/>
          <w:lang w:val="en-GB" w:eastAsia="zh-CN"/>
        </w:rPr>
        <w:t>)</w:t>
      </w:r>
      <w:r w:rsidRPr="00826EC2">
        <w:rPr>
          <w:rFonts w:ascii="Times New Roman" w:eastAsia="MS PMincho" w:hAnsi="Times New Roman" w:cs="Times New Roman"/>
          <w:sz w:val="20"/>
          <w:szCs w:val="20"/>
          <w:lang w:val="en-GB"/>
        </w:rPr>
        <w:t xml:space="preserve">, start transmission according to </w:t>
      </w:r>
      <w:r w:rsidRPr="00826EC2">
        <w:rPr>
          <w:rFonts w:ascii="Times New Roman" w:eastAsia="DengXian" w:hAnsi="Times New Roman" w:cs="Times New Roman"/>
          <w:sz w:val="20"/>
          <w:szCs w:val="20"/>
          <w:lang w:val="en-GB"/>
        </w:rPr>
        <w:t>the applicable test configuration in clause 4.</w:t>
      </w:r>
      <w:r w:rsidRPr="00826EC2">
        <w:rPr>
          <w:rFonts w:ascii="Times New Roman" w:eastAsia="DengXian" w:hAnsi="Times New Roman" w:cs="Times New Roman"/>
          <w:sz w:val="20"/>
          <w:szCs w:val="20"/>
          <w:lang w:eastAsia="zh-CN"/>
        </w:rPr>
        <w:t>8</w:t>
      </w:r>
      <w:r w:rsidRPr="00826EC2">
        <w:rPr>
          <w:rFonts w:ascii="Times New Roman" w:eastAsia="DengXian" w:hAnsi="Times New Roman" w:cs="Times New Roman"/>
          <w:sz w:val="20"/>
          <w:szCs w:val="20"/>
          <w:lang w:val="en-GB"/>
        </w:rPr>
        <w:t xml:space="preserve"> using the corresponding test model</w:t>
      </w:r>
      <w:r w:rsidRPr="00826EC2">
        <w:rPr>
          <w:rFonts w:ascii="Times New Roman" w:eastAsia="DengXian" w:hAnsi="Times New Roman" w:cs="Times New Roman"/>
          <w:sz w:val="20"/>
          <w:szCs w:val="20"/>
          <w:lang w:eastAsia="zh-CN"/>
        </w:rPr>
        <w:t xml:space="preserve"> [</w:t>
      </w:r>
      <w:r w:rsidRPr="00826EC2">
        <w:rPr>
          <w:rFonts w:ascii="Times New Roman" w:eastAsia="MS PMincho" w:hAnsi="Times New Roman" w:cs="Times New Roman"/>
          <w:sz w:val="20"/>
          <w:szCs w:val="20"/>
          <w:lang w:val="en-GB" w:eastAsia="ja-JP"/>
        </w:rPr>
        <w:t>NR-FR1</w:t>
      </w:r>
      <w:r w:rsidRPr="00826EC2">
        <w:rPr>
          <w:rFonts w:ascii="Times New Roman" w:eastAsia="MS PMincho" w:hAnsi="Times New Roman" w:cs="Times New Roman"/>
          <w:sz w:val="20"/>
          <w:szCs w:val="20"/>
          <w:lang w:val="en-GB"/>
        </w:rPr>
        <w:t xml:space="preserve">-TM1.1] at </w:t>
      </w:r>
      <w:r w:rsidRPr="00826EC2">
        <w:rPr>
          <w:rFonts w:ascii="Times New Roman" w:eastAsia="DengXian" w:hAnsi="Times New Roman" w:cs="Times New Roman"/>
          <w:sz w:val="20"/>
          <w:szCs w:val="20"/>
          <w:lang w:val="en-GB"/>
        </w:rPr>
        <w:t xml:space="preserve">manufacturer's declared </w:t>
      </w:r>
      <w:r w:rsidRPr="00826EC2">
        <w:rPr>
          <w:rFonts w:ascii="Times New Roman" w:eastAsia="DengXian" w:hAnsi="Times New Roman" w:cs="Times New Roman"/>
          <w:i/>
          <w:sz w:val="20"/>
          <w:szCs w:val="20"/>
          <w:lang w:val="en-GB"/>
        </w:rPr>
        <w:t xml:space="preserve">rated carrier output power per TAB connector </w:t>
      </w:r>
      <w:r w:rsidRPr="00826EC2">
        <w:rPr>
          <w:rFonts w:ascii="Times New Roman" w:eastAsia="DengXian" w:hAnsi="Times New Roman" w:cs="Arial"/>
          <w:sz w:val="20"/>
          <w:szCs w:val="18"/>
          <w:lang w:val="en-GB" w:eastAsia="ko-KR"/>
        </w:rPr>
        <w:t>(</w:t>
      </w:r>
      <w:proofErr w:type="spellStart"/>
      <w:r w:rsidRPr="00826EC2">
        <w:rPr>
          <w:rFonts w:ascii="Times New Roman" w:eastAsia="DengXian" w:hAnsi="Times New Roman" w:cs="Arial"/>
          <w:sz w:val="20"/>
          <w:szCs w:val="18"/>
          <w:lang w:val="en-GB" w:eastAsia="ko-KR"/>
        </w:rPr>
        <w:t>P</w:t>
      </w:r>
      <w:r w:rsidRPr="00826EC2">
        <w:rPr>
          <w:rFonts w:ascii="Times New Roman" w:eastAsia="DengXian" w:hAnsi="Times New Roman" w:cs="Arial"/>
          <w:sz w:val="20"/>
          <w:szCs w:val="18"/>
          <w:vertAlign w:val="subscript"/>
          <w:lang w:val="en-GB" w:eastAsia="ko-KR"/>
        </w:rPr>
        <w:t>rated,c,TABC</w:t>
      </w:r>
      <w:proofErr w:type="spellEnd"/>
      <w:r w:rsidRPr="00826EC2">
        <w:rPr>
          <w:rFonts w:ascii="Times New Roman" w:eastAsia="DengXian" w:hAnsi="Times New Roman" w:cs="Arial"/>
          <w:sz w:val="20"/>
          <w:szCs w:val="18"/>
          <w:lang w:val="en-GB" w:eastAsia="ko-KR"/>
        </w:rPr>
        <w:t xml:space="preserve">, </w:t>
      </w:r>
      <w:proofErr w:type="spellStart"/>
      <w:r w:rsidRPr="00826EC2">
        <w:rPr>
          <w:rFonts w:ascii="Times New Roman" w:eastAsia="DengXian" w:hAnsi="Times New Roman" w:cs="Arial"/>
          <w:sz w:val="20"/>
          <w:szCs w:val="18"/>
          <w:lang w:val="en-GB" w:eastAsia="ko-KR"/>
        </w:rPr>
        <w:t>D.x</w:t>
      </w:r>
      <w:proofErr w:type="spellEnd"/>
      <w:r w:rsidRPr="00826EC2">
        <w:rPr>
          <w:rFonts w:ascii="Times New Roman" w:eastAsia="DengXian" w:hAnsi="Times New Roman" w:cs="Times New Roman"/>
          <w:sz w:val="20"/>
          <w:szCs w:val="20"/>
          <w:lang w:val="en-GB"/>
        </w:rPr>
        <w:t>)</w:t>
      </w:r>
      <w:r w:rsidRPr="00826EC2">
        <w:rPr>
          <w:rFonts w:ascii="Times New Roman" w:eastAsia="MS PMincho" w:hAnsi="Times New Roman" w:cs="Times New Roman"/>
          <w:sz w:val="20"/>
          <w:szCs w:val="20"/>
          <w:lang w:val="en-GB"/>
        </w:rPr>
        <w:t>.</w:t>
      </w:r>
    </w:p>
    <w:p w14:paraId="032FD552"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41" w:name="_Toc21099949"/>
      <w:bookmarkStart w:id="142" w:name="_Toc29809747"/>
      <w:bookmarkStart w:id="143" w:name="_Toc36645131"/>
      <w:bookmarkStart w:id="144" w:name="_Toc37272185"/>
      <w:bookmarkStart w:id="145" w:name="_Toc45884431"/>
      <w:bookmarkStart w:id="146" w:name="_Toc53182454"/>
      <w:bookmarkStart w:id="147" w:name="_Toc58860195"/>
      <w:bookmarkStart w:id="148" w:name="_Toc58862699"/>
      <w:bookmarkStart w:id="149" w:name="_Toc61182692"/>
      <w:bookmarkStart w:id="150" w:name="_Toc66728005"/>
      <w:bookmarkStart w:id="151" w:name="_Toc74961808"/>
      <w:bookmarkStart w:id="152" w:name="_Toc75242719"/>
      <w:bookmarkStart w:id="153" w:name="_Toc76545065"/>
      <w:bookmarkStart w:id="154" w:name="_Toc82595168"/>
      <w:bookmarkStart w:id="155" w:name="_Toc89955199"/>
      <w:bookmarkStart w:id="156" w:name="_Toc98773624"/>
      <w:bookmarkStart w:id="157" w:name="_Toc106201383"/>
      <w:bookmarkStart w:id="158" w:name="_Toc115191236"/>
      <w:bookmarkStart w:id="159" w:name="_Toc117268603"/>
      <w:r w:rsidRPr="00826EC2">
        <w:rPr>
          <w:rFonts w:ascii="Arial" w:eastAsia="Times New Roman" w:hAnsi="Arial" w:cs="Times New Roman"/>
          <w:sz w:val="24"/>
          <w:szCs w:val="20"/>
          <w:lang w:val="en-GB" w:eastAsia="sv-SE"/>
        </w:rPr>
        <w:t>6.6.2.4.2</w:t>
      </w:r>
      <w:r w:rsidRPr="00826EC2">
        <w:rPr>
          <w:rFonts w:ascii="Arial" w:eastAsia="Times New Roman" w:hAnsi="Arial" w:cs="Times New Roman"/>
          <w:sz w:val="24"/>
          <w:szCs w:val="20"/>
          <w:lang w:val="en-GB" w:eastAsia="sv-SE"/>
        </w:rPr>
        <w:tab/>
        <w:t>Procedure</w:t>
      </w:r>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5D1754D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1)</w:t>
      </w:r>
      <w:r w:rsidRPr="00826EC2">
        <w:rPr>
          <w:rFonts w:ascii="Times New Roman" w:eastAsia="DengXian" w:hAnsi="Times New Roman" w:cs="Times New Roman"/>
          <w:sz w:val="20"/>
          <w:szCs w:val="20"/>
          <w:lang w:val="en-GB"/>
        </w:rPr>
        <w:tab/>
        <w:t>Measure the spectrum emission of the transmitted signal using at least the number of measurement points, and across a span, as listed in table 6.6.</w:t>
      </w:r>
      <w:r w:rsidRPr="00826EC2">
        <w:rPr>
          <w:rFonts w:ascii="Times New Roman" w:eastAsia="DengXian" w:hAnsi="Times New Roman" w:cs="Times New Roman"/>
          <w:sz w:val="20"/>
          <w:szCs w:val="20"/>
          <w:lang w:eastAsia="zh-CN"/>
        </w:rPr>
        <w:t>2</w:t>
      </w:r>
      <w:r w:rsidRPr="00826EC2">
        <w:rPr>
          <w:rFonts w:ascii="Times New Roman" w:eastAsia="DengXian" w:hAnsi="Times New Roman" w:cs="Times New Roman"/>
          <w:sz w:val="20"/>
          <w:szCs w:val="20"/>
          <w:lang w:val="en-GB"/>
        </w:rPr>
        <w:t>.4.2-1. The selected resolution bandwidth (RBW) filter of the analyser shall be 30 kHz or less.</w:t>
      </w:r>
    </w:p>
    <w:p w14:paraId="631DF8AC" w14:textId="77777777" w:rsidR="00826EC2" w:rsidRPr="00826EC2" w:rsidRDefault="00826EC2" w:rsidP="00826EC2">
      <w:pPr>
        <w:keepNext/>
        <w:keepLines/>
        <w:spacing w:before="60" w:after="180" w:line="240" w:lineRule="auto"/>
        <w:jc w:val="center"/>
        <w:rPr>
          <w:rFonts w:ascii="Arial" w:eastAsia="DengXian" w:hAnsi="Arial" w:cs="Times New Roman"/>
          <w:b/>
          <w:sz w:val="20"/>
          <w:szCs w:val="20"/>
          <w:lang w:val="en-GB" w:eastAsia="zh-CN"/>
        </w:rPr>
      </w:pPr>
      <w:r w:rsidRPr="00826EC2">
        <w:rPr>
          <w:rFonts w:ascii="Arial" w:eastAsia="DengXian" w:hAnsi="Arial" w:cs="Times New Roman"/>
          <w:b/>
          <w:sz w:val="20"/>
          <w:szCs w:val="20"/>
          <w:lang w:val="en-GB"/>
        </w:rPr>
        <w:t xml:space="preserve">Table </w:t>
      </w:r>
      <w:r w:rsidRPr="00826EC2">
        <w:rPr>
          <w:rFonts w:ascii="Arial" w:eastAsia="DengXian" w:hAnsi="Arial" w:cs="Times New Roman"/>
          <w:b/>
          <w:sz w:val="20"/>
          <w:szCs w:val="20"/>
          <w:lang w:val="en-GB" w:eastAsia="zh-CN"/>
        </w:rPr>
        <w:t>6.6.</w:t>
      </w:r>
      <w:r w:rsidRPr="00826EC2">
        <w:rPr>
          <w:rFonts w:ascii="Arial" w:eastAsia="DengXian" w:hAnsi="Arial" w:cs="Times New Roman"/>
          <w:b/>
          <w:sz w:val="20"/>
          <w:szCs w:val="20"/>
          <w:lang w:eastAsia="zh-CN"/>
        </w:rPr>
        <w:t>2</w:t>
      </w:r>
      <w:r w:rsidRPr="00826EC2">
        <w:rPr>
          <w:rFonts w:ascii="Arial" w:eastAsia="DengXian" w:hAnsi="Arial" w:cs="Times New Roman"/>
          <w:b/>
          <w:sz w:val="20"/>
          <w:szCs w:val="20"/>
          <w:lang w:val="en-GB" w:eastAsia="zh-CN"/>
        </w:rPr>
        <w:t>.4.2-1:</w:t>
      </w:r>
      <w:r w:rsidRPr="00826EC2">
        <w:rPr>
          <w:rFonts w:ascii="Arial" w:eastAsia="DengXian" w:hAnsi="Arial" w:cs="Times New Roman"/>
          <w:b/>
          <w:sz w:val="20"/>
          <w:szCs w:val="20"/>
          <w:lang w:val="en-GB"/>
        </w:rPr>
        <w:t xml:space="preserve"> </w:t>
      </w:r>
      <w:r w:rsidRPr="00826EC2">
        <w:rPr>
          <w:rFonts w:ascii="Arial" w:eastAsia="DengXian" w:hAnsi="Arial" w:cs="Times New Roman"/>
          <w:b/>
          <w:sz w:val="20"/>
          <w:szCs w:val="20"/>
          <w:lang w:val="en-GB" w:eastAsia="zh-CN"/>
        </w:rPr>
        <w:t>Span and number of measurement points for OBW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70"/>
        <w:gridCol w:w="569"/>
        <w:gridCol w:w="569"/>
        <w:gridCol w:w="569"/>
      </w:tblGrid>
      <w:tr w:rsidR="00826EC2" w:rsidRPr="00826EC2" w14:paraId="5D9F69FE" w14:textId="77777777" w:rsidTr="008220AA">
        <w:trPr>
          <w:cantSplit/>
          <w:jc w:val="center"/>
        </w:trPr>
        <w:tc>
          <w:tcPr>
            <w:tcW w:w="0" w:type="auto"/>
            <w:tcBorders>
              <w:bottom w:val="nil"/>
            </w:tcBorders>
          </w:tcPr>
          <w:p w14:paraId="0FD9BD0C"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eastAsia="zh-CN"/>
              </w:rPr>
            </w:pPr>
            <w:r w:rsidRPr="00826EC2">
              <w:rPr>
                <w:rFonts w:ascii="Arial" w:eastAsia="SimSun" w:hAnsi="Arial" w:cs="Times New Roman"/>
                <w:b/>
                <w:sz w:val="18"/>
                <w:szCs w:val="20"/>
                <w:lang w:eastAsia="zh-CN"/>
              </w:rPr>
              <w:t>Bandwidth</w:t>
            </w:r>
          </w:p>
        </w:tc>
        <w:tc>
          <w:tcPr>
            <w:tcW w:w="0" w:type="auto"/>
            <w:gridSpan w:val="4"/>
          </w:tcPr>
          <w:p w14:paraId="2F3631AE"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SimSun" w:hAnsi="Arial" w:cs="Times New Roman"/>
                <w:b/>
                <w:sz w:val="18"/>
                <w:szCs w:val="20"/>
                <w:lang w:eastAsia="zh-CN"/>
              </w:rPr>
              <w:t>SAN c</w:t>
            </w:r>
            <w:proofErr w:type="spellStart"/>
            <w:r w:rsidRPr="00826EC2">
              <w:rPr>
                <w:rFonts w:ascii="Arial" w:eastAsia="DengXian" w:hAnsi="Arial" w:cs="Times New Roman"/>
                <w:b/>
                <w:sz w:val="18"/>
                <w:szCs w:val="20"/>
                <w:lang w:val="en-GB"/>
              </w:rPr>
              <w:t>hannel</w:t>
            </w:r>
            <w:proofErr w:type="spellEnd"/>
            <w:r w:rsidRPr="00826EC2">
              <w:rPr>
                <w:rFonts w:ascii="Arial" w:eastAsia="DengXian" w:hAnsi="Arial" w:cs="Times New Roman"/>
                <w:b/>
                <w:sz w:val="18"/>
                <w:szCs w:val="20"/>
                <w:lang w:val="en-GB"/>
              </w:rPr>
              <w:t xml:space="preserve"> bandwidth</w:t>
            </w:r>
          </w:p>
          <w:p w14:paraId="4D1C9C27"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BW</w:t>
            </w:r>
            <w:r w:rsidRPr="00826EC2">
              <w:rPr>
                <w:rFonts w:ascii="Arial" w:eastAsia="SimSun" w:hAnsi="Arial" w:cs="Times New Roman"/>
                <w:b/>
                <w:sz w:val="18"/>
                <w:szCs w:val="20"/>
                <w:vertAlign w:val="subscript"/>
                <w:lang w:eastAsia="zh-CN"/>
              </w:rPr>
              <w:t>Channel</w:t>
            </w:r>
            <w:r w:rsidRPr="00826EC2">
              <w:rPr>
                <w:rFonts w:ascii="Arial" w:eastAsia="DengXian" w:hAnsi="Arial" w:cs="Times New Roman"/>
                <w:b/>
                <w:sz w:val="18"/>
                <w:szCs w:val="20"/>
                <w:lang w:val="en-GB"/>
              </w:rPr>
              <w:t xml:space="preserve"> (MHz)</w:t>
            </w:r>
          </w:p>
        </w:tc>
      </w:tr>
      <w:tr w:rsidR="00826EC2" w:rsidRPr="00826EC2" w14:paraId="28C6EF28" w14:textId="77777777" w:rsidTr="008220AA">
        <w:trPr>
          <w:cantSplit/>
          <w:jc w:val="center"/>
        </w:trPr>
        <w:tc>
          <w:tcPr>
            <w:tcW w:w="0" w:type="auto"/>
            <w:tcBorders>
              <w:top w:val="nil"/>
            </w:tcBorders>
          </w:tcPr>
          <w:p w14:paraId="47B22FB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eastAsia="zh-CN"/>
              </w:rPr>
            </w:pPr>
          </w:p>
        </w:tc>
        <w:tc>
          <w:tcPr>
            <w:tcW w:w="0" w:type="auto"/>
          </w:tcPr>
          <w:p w14:paraId="19DD04F4"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5</w:t>
            </w:r>
          </w:p>
        </w:tc>
        <w:tc>
          <w:tcPr>
            <w:tcW w:w="0" w:type="auto"/>
          </w:tcPr>
          <w:p w14:paraId="4F13C21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 xml:space="preserve">10 </w:t>
            </w:r>
          </w:p>
        </w:tc>
        <w:tc>
          <w:tcPr>
            <w:tcW w:w="0" w:type="auto"/>
          </w:tcPr>
          <w:p w14:paraId="4409775F"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15</w:t>
            </w:r>
          </w:p>
        </w:tc>
        <w:tc>
          <w:tcPr>
            <w:tcW w:w="0" w:type="auto"/>
          </w:tcPr>
          <w:p w14:paraId="3A3545E3" w14:textId="77777777" w:rsidR="00826EC2" w:rsidRPr="00826EC2" w:rsidRDefault="00826EC2" w:rsidP="00826EC2">
            <w:pPr>
              <w:keepNext/>
              <w:keepLines/>
              <w:spacing w:after="0" w:line="240" w:lineRule="auto"/>
              <w:jc w:val="center"/>
              <w:rPr>
                <w:rFonts w:ascii="Arial" w:eastAsia="DengXian" w:hAnsi="Arial" w:cs="Times New Roman"/>
                <w:b/>
                <w:noProof/>
                <w:sz w:val="18"/>
                <w:szCs w:val="20"/>
                <w:lang w:eastAsia="zh-CN"/>
              </w:rPr>
            </w:pPr>
            <w:r w:rsidRPr="00826EC2">
              <w:rPr>
                <w:rFonts w:ascii="Arial" w:eastAsia="DengXian" w:hAnsi="Arial" w:cs="Times New Roman"/>
                <w:b/>
                <w:sz w:val="18"/>
                <w:szCs w:val="20"/>
                <w:lang w:val="en-GB"/>
              </w:rPr>
              <w:t>20</w:t>
            </w:r>
          </w:p>
        </w:tc>
      </w:tr>
      <w:tr w:rsidR="00826EC2" w:rsidRPr="00826EC2" w14:paraId="40A1E085" w14:textId="77777777" w:rsidTr="008220AA">
        <w:trPr>
          <w:cantSplit/>
          <w:jc w:val="center"/>
        </w:trPr>
        <w:tc>
          <w:tcPr>
            <w:tcW w:w="0" w:type="auto"/>
          </w:tcPr>
          <w:p w14:paraId="72D19543"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sz w:val="18"/>
                <w:szCs w:val="20"/>
                <w:lang w:val="en-GB" w:eastAsia="zh-CN"/>
              </w:rPr>
              <w:t>Span (MHz)</w:t>
            </w:r>
          </w:p>
        </w:tc>
        <w:tc>
          <w:tcPr>
            <w:tcW w:w="0" w:type="auto"/>
          </w:tcPr>
          <w:p w14:paraId="6D583355"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10</w:t>
            </w:r>
          </w:p>
        </w:tc>
        <w:tc>
          <w:tcPr>
            <w:tcW w:w="0" w:type="auto"/>
          </w:tcPr>
          <w:p w14:paraId="6BB637CA"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20</w:t>
            </w:r>
          </w:p>
        </w:tc>
        <w:tc>
          <w:tcPr>
            <w:tcW w:w="0" w:type="auto"/>
          </w:tcPr>
          <w:p w14:paraId="48874096"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30</w:t>
            </w:r>
          </w:p>
        </w:tc>
        <w:tc>
          <w:tcPr>
            <w:tcW w:w="0" w:type="auto"/>
          </w:tcPr>
          <w:p w14:paraId="07C58C3E" w14:textId="77777777" w:rsidR="00826EC2" w:rsidRPr="00826EC2" w:rsidRDefault="00826EC2" w:rsidP="00826EC2">
            <w:pPr>
              <w:keepNext/>
              <w:keepLines/>
              <w:spacing w:after="0" w:line="240" w:lineRule="auto"/>
              <w:jc w:val="center"/>
              <w:rPr>
                <w:rFonts w:ascii="Arial" w:eastAsia="DengXian" w:hAnsi="Arial" w:cs="Times New Roman"/>
                <w:noProof/>
                <w:sz w:val="18"/>
                <w:szCs w:val="20"/>
                <w:lang w:eastAsia="zh-CN"/>
              </w:rPr>
            </w:pPr>
            <w:r w:rsidRPr="00826EC2">
              <w:rPr>
                <w:rFonts w:ascii="Arial" w:eastAsia="DengXian" w:hAnsi="Arial" w:cs="Times New Roman"/>
                <w:sz w:val="18"/>
                <w:szCs w:val="20"/>
                <w:lang w:val="en-GB"/>
              </w:rPr>
              <w:t>40</w:t>
            </w:r>
          </w:p>
        </w:tc>
      </w:tr>
      <w:tr w:rsidR="00826EC2" w:rsidRPr="00826EC2" w14:paraId="12CE9FB0" w14:textId="77777777" w:rsidTr="008220AA">
        <w:trPr>
          <w:cantSplit/>
          <w:jc w:val="center"/>
        </w:trPr>
        <w:tc>
          <w:tcPr>
            <w:tcW w:w="0" w:type="auto"/>
          </w:tcPr>
          <w:p w14:paraId="1D2F186C"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sz w:val="18"/>
                <w:szCs w:val="20"/>
                <w:lang w:val="en-GB" w:eastAsia="zh-CN"/>
              </w:rPr>
              <w:t>Minimum number of measurement points</w:t>
            </w:r>
          </w:p>
        </w:tc>
        <w:tc>
          <w:tcPr>
            <w:tcW w:w="0" w:type="auto"/>
          </w:tcPr>
          <w:p w14:paraId="32C8B35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400</w:t>
            </w:r>
          </w:p>
        </w:tc>
        <w:tc>
          <w:tcPr>
            <w:tcW w:w="0" w:type="auto"/>
          </w:tcPr>
          <w:p w14:paraId="5895BF3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400</w:t>
            </w:r>
          </w:p>
        </w:tc>
        <w:tc>
          <w:tcPr>
            <w:tcW w:w="0" w:type="auto"/>
          </w:tcPr>
          <w:p w14:paraId="03D679CE"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400</w:t>
            </w:r>
          </w:p>
        </w:tc>
        <w:tc>
          <w:tcPr>
            <w:tcW w:w="0" w:type="auto"/>
          </w:tcPr>
          <w:p w14:paraId="560B83DD" w14:textId="77777777" w:rsidR="00826EC2" w:rsidRPr="00826EC2" w:rsidRDefault="00826EC2" w:rsidP="00826EC2">
            <w:pPr>
              <w:keepNext/>
              <w:keepLines/>
              <w:spacing w:after="0" w:line="240" w:lineRule="auto"/>
              <w:jc w:val="center"/>
              <w:rPr>
                <w:rFonts w:ascii="Arial" w:eastAsia="DengXian" w:hAnsi="Arial" w:cs="Times New Roman"/>
                <w:noProof/>
                <w:sz w:val="18"/>
                <w:szCs w:val="20"/>
                <w:lang w:eastAsia="zh-CN"/>
              </w:rPr>
            </w:pPr>
            <w:r w:rsidRPr="00826EC2">
              <w:rPr>
                <w:rFonts w:ascii="Arial" w:eastAsia="DengXian" w:hAnsi="Arial" w:cs="Times New Roman"/>
                <w:sz w:val="18"/>
                <w:szCs w:val="20"/>
                <w:lang w:val="en-GB"/>
              </w:rPr>
              <w:t>400</w:t>
            </w:r>
          </w:p>
        </w:tc>
      </w:tr>
    </w:tbl>
    <w:p w14:paraId="1BD0D3B8" w14:textId="77777777" w:rsidR="00826EC2" w:rsidRPr="00826EC2" w:rsidRDefault="00826EC2" w:rsidP="00826EC2">
      <w:pPr>
        <w:spacing w:after="180" w:line="240" w:lineRule="auto"/>
        <w:rPr>
          <w:rFonts w:ascii="Times New Roman" w:eastAsia="DengXian" w:hAnsi="Times New Roman" w:cs="Times New Roman"/>
          <w:sz w:val="20"/>
          <w:szCs w:val="20"/>
          <w:lang w:val="en-GB"/>
        </w:rPr>
      </w:pPr>
    </w:p>
    <w:p w14:paraId="3556F6D6" w14:textId="77777777" w:rsidR="00826EC2" w:rsidRPr="00826EC2" w:rsidRDefault="00826EC2" w:rsidP="00826EC2">
      <w:pPr>
        <w:keepLines/>
        <w:spacing w:after="180" w:line="240" w:lineRule="auto"/>
        <w:ind w:left="1135" w:hanging="851"/>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NOTE:</w:t>
      </w:r>
      <w:r w:rsidRPr="00826EC2">
        <w:rPr>
          <w:rFonts w:ascii="Times New Roman" w:eastAsia="DengXian" w:hAnsi="Times New Roman" w:cs="Times New Roman"/>
          <w:sz w:val="20"/>
          <w:szCs w:val="20"/>
          <w:lang w:val="en-GB"/>
        </w:rPr>
        <w:tab/>
        <w:t xml:space="preserve">The detection mode of the spectrum </w:t>
      </w:r>
      <w:proofErr w:type="spellStart"/>
      <w:r w:rsidRPr="00826EC2">
        <w:rPr>
          <w:rFonts w:ascii="Times New Roman" w:eastAsia="DengXian" w:hAnsi="Times New Roman" w:cs="Times New Roman"/>
          <w:sz w:val="20"/>
          <w:szCs w:val="20"/>
          <w:lang w:val="en-GB"/>
        </w:rPr>
        <w:t>analyzer</w:t>
      </w:r>
      <w:proofErr w:type="spellEnd"/>
      <w:r w:rsidRPr="00826EC2">
        <w:rPr>
          <w:rFonts w:ascii="Times New Roman" w:eastAsia="DengXian" w:hAnsi="Times New Roman" w:cs="Times New Roman"/>
          <w:sz w:val="20"/>
          <w:szCs w:val="20"/>
          <w:lang w:val="en-GB"/>
        </w:rPr>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p>
    <w:p w14:paraId="64484409"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2)</w:t>
      </w:r>
      <w:r w:rsidRPr="00826EC2">
        <w:rPr>
          <w:rFonts w:ascii="Times New Roman" w:eastAsia="DengXian" w:hAnsi="Times New Roman" w:cs="Times New Roman"/>
          <w:sz w:val="20"/>
          <w:szCs w:val="20"/>
          <w:lang w:val="en-GB"/>
        </w:rPr>
        <w:tab/>
      </w:r>
      <w:proofErr w:type="gramStart"/>
      <w:r w:rsidRPr="00826EC2">
        <w:rPr>
          <w:rFonts w:ascii="Times New Roman" w:eastAsia="DengXian" w:hAnsi="Times New Roman" w:cs="Times New Roman"/>
          <w:sz w:val="20"/>
          <w:szCs w:val="20"/>
          <w:lang w:val="en-GB"/>
        </w:rPr>
        <w:t>Compute</w:t>
      </w:r>
      <w:proofErr w:type="gramEnd"/>
      <w:r w:rsidRPr="00826EC2">
        <w:rPr>
          <w:rFonts w:ascii="Times New Roman" w:eastAsia="DengXian" w:hAnsi="Times New Roman" w:cs="Times New Roman"/>
          <w:sz w:val="20"/>
          <w:szCs w:val="20"/>
          <w:lang w:val="en-GB"/>
        </w:rPr>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14:paraId="4366F45F"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3)</w:t>
      </w:r>
      <w:r w:rsidRPr="00826EC2">
        <w:rPr>
          <w:rFonts w:ascii="Times New Roman" w:eastAsia="DengXian" w:hAnsi="Times New Roman" w:cs="Times New Roman"/>
          <w:sz w:val="20"/>
          <w:szCs w:val="20"/>
          <w:lang w:val="en-GB"/>
        </w:rPr>
        <w:tab/>
        <w:t>Determine the lowest frequency, f1, for which the sum of all power in the measurement cells from the beginning of the span to f1 exceeds P1.</w:t>
      </w:r>
    </w:p>
    <w:p w14:paraId="5FB9B7F4" w14:textId="77777777" w:rsidR="00826EC2" w:rsidRPr="00826EC2" w:rsidRDefault="00826EC2" w:rsidP="00826EC2">
      <w:pPr>
        <w:spacing w:after="180" w:line="240" w:lineRule="auto"/>
        <w:ind w:left="568" w:hanging="284"/>
        <w:rPr>
          <w:rFonts w:ascii="Times New Roman" w:eastAsia="MS P??" w:hAnsi="Times New Roman" w:cs="Times New Roman"/>
          <w:sz w:val="20"/>
          <w:szCs w:val="20"/>
          <w:lang w:val="en-GB"/>
        </w:rPr>
      </w:pPr>
      <w:r w:rsidRPr="00826EC2">
        <w:rPr>
          <w:rFonts w:ascii="Times New Roman" w:eastAsia="DengXian" w:hAnsi="Times New Roman" w:cs="Times New Roman"/>
          <w:sz w:val="20"/>
          <w:szCs w:val="20"/>
          <w:lang w:val="en-GB"/>
        </w:rPr>
        <w:t>4)</w:t>
      </w:r>
      <w:r w:rsidRPr="00826EC2">
        <w:rPr>
          <w:rFonts w:ascii="Times New Roman" w:eastAsia="DengXian" w:hAnsi="Times New Roman" w:cs="Times New Roman"/>
          <w:sz w:val="20"/>
          <w:szCs w:val="20"/>
          <w:lang w:val="en-GB"/>
        </w:rPr>
        <w:tab/>
        <w:t>Determine the highest frequency, f2, for which the sum of all power in the measurement cells from f2 to the end of the span exceeds P1.</w:t>
      </w:r>
    </w:p>
    <w:p w14:paraId="72D2E481"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5)</w:t>
      </w:r>
      <w:r w:rsidRPr="00826EC2">
        <w:rPr>
          <w:rFonts w:ascii="Times New Roman" w:eastAsia="DengXian" w:hAnsi="Times New Roman" w:cs="Times New Roman"/>
          <w:sz w:val="20"/>
          <w:szCs w:val="20"/>
          <w:lang w:val="en-GB"/>
        </w:rPr>
        <w:tab/>
        <w:t>Compute the occupied bandwidth as f2 - f1.</w:t>
      </w:r>
    </w:p>
    <w:p w14:paraId="1F95130A"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160" w:name="_Toc21099950"/>
      <w:bookmarkStart w:id="161" w:name="_Toc29809748"/>
      <w:bookmarkStart w:id="162" w:name="_Toc36645132"/>
      <w:bookmarkStart w:id="163" w:name="_Toc37272186"/>
      <w:bookmarkStart w:id="164" w:name="_Toc45884432"/>
      <w:bookmarkStart w:id="165" w:name="_Toc53182455"/>
      <w:bookmarkStart w:id="166" w:name="_Toc58860196"/>
      <w:bookmarkStart w:id="167" w:name="_Toc58862700"/>
      <w:bookmarkStart w:id="168" w:name="_Toc61182693"/>
      <w:bookmarkStart w:id="169" w:name="_Toc66728006"/>
      <w:bookmarkStart w:id="170" w:name="_Toc74961809"/>
      <w:bookmarkStart w:id="171" w:name="_Toc75242720"/>
      <w:bookmarkStart w:id="172" w:name="_Toc76545066"/>
      <w:bookmarkStart w:id="173" w:name="_Toc82595169"/>
      <w:bookmarkStart w:id="174" w:name="_Toc89955200"/>
      <w:bookmarkStart w:id="175" w:name="_Toc98773625"/>
      <w:bookmarkStart w:id="176" w:name="_Toc106201384"/>
      <w:bookmarkStart w:id="177" w:name="_Toc115191237"/>
      <w:bookmarkStart w:id="178" w:name="_Toc117268604"/>
      <w:r w:rsidRPr="00826EC2">
        <w:rPr>
          <w:rFonts w:ascii="Arial" w:eastAsia="Times New Roman" w:hAnsi="Arial" w:cs="Times New Roman"/>
          <w:sz w:val="24"/>
          <w:szCs w:val="20"/>
          <w:lang w:val="en-GB" w:eastAsia="sv-SE"/>
        </w:rPr>
        <w:t>6.6.2.5</w:t>
      </w:r>
      <w:r w:rsidRPr="00826EC2">
        <w:rPr>
          <w:rFonts w:ascii="Arial" w:eastAsia="Times New Roman" w:hAnsi="Arial" w:cs="Times New Roman"/>
          <w:sz w:val="24"/>
          <w:szCs w:val="20"/>
          <w:lang w:val="en-GB" w:eastAsia="sv-SE"/>
        </w:rPr>
        <w:tab/>
        <w:t>Test requirements</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350828F2" w14:textId="77777777" w:rsidR="00826EC2" w:rsidRPr="00826EC2" w:rsidRDefault="00826EC2" w:rsidP="00826EC2">
      <w:pPr>
        <w:spacing w:after="180" w:line="240" w:lineRule="auto"/>
        <w:rPr>
          <w:rFonts w:ascii="Times New Roman" w:eastAsia="DengXian" w:hAnsi="Times New Roman" w:cs="Times New Roman"/>
          <w:snapToGrid w:val="0"/>
          <w:sz w:val="20"/>
          <w:szCs w:val="20"/>
          <w:lang w:val="en-GB"/>
        </w:rPr>
      </w:pPr>
      <w:r w:rsidRPr="00826EC2">
        <w:rPr>
          <w:rFonts w:ascii="Times New Roman" w:eastAsia="DengXian" w:hAnsi="Times New Roman" w:cs="v5.0.0"/>
          <w:snapToGrid w:val="0"/>
          <w:sz w:val="20"/>
          <w:szCs w:val="20"/>
          <w:lang w:val="en-GB"/>
        </w:rPr>
        <w:t>T</w:t>
      </w:r>
      <w:r w:rsidRPr="00826EC2">
        <w:rPr>
          <w:rFonts w:ascii="Times New Roman" w:eastAsia="DengXian" w:hAnsi="Times New Roman" w:cs="Times New Roman"/>
          <w:snapToGrid w:val="0"/>
          <w:sz w:val="20"/>
          <w:szCs w:val="20"/>
          <w:lang w:val="en-GB"/>
        </w:rPr>
        <w:t xml:space="preserve">he occupied bandwidth for each carrier shall be less than the channel bandwidth as defined in </w:t>
      </w:r>
      <w:r w:rsidRPr="00826EC2">
        <w:rPr>
          <w:rFonts w:ascii="Times New Roman" w:eastAsia="DengXian" w:hAnsi="Times New Roman" w:cs="Times New Roman"/>
          <w:snapToGrid w:val="0"/>
          <w:sz w:val="20"/>
          <w:szCs w:val="20"/>
          <w:lang w:val="en-GB" w:eastAsia="ja-JP"/>
        </w:rPr>
        <w:t xml:space="preserve">TS 38.108 [x], table </w:t>
      </w:r>
      <w:r w:rsidRPr="00826EC2">
        <w:rPr>
          <w:rFonts w:ascii="Times New Roman" w:eastAsia="Yu Mincho" w:hAnsi="Times New Roman" w:cs="Times New Roman"/>
          <w:sz w:val="20"/>
          <w:szCs w:val="20"/>
          <w:lang w:val="en-GB"/>
        </w:rPr>
        <w:t>5.3.</w:t>
      </w:r>
      <w:r w:rsidRPr="00826EC2">
        <w:rPr>
          <w:rFonts w:ascii="Times New Roman" w:eastAsia="Yu Mincho" w:hAnsi="Times New Roman" w:cs="Times New Roman"/>
          <w:sz w:val="20"/>
          <w:szCs w:val="20"/>
          <w:lang w:val="en-GB" w:eastAsia="ja-JP"/>
        </w:rPr>
        <w:t>5</w:t>
      </w:r>
      <w:r w:rsidRPr="00826EC2">
        <w:rPr>
          <w:rFonts w:ascii="Times New Roman" w:eastAsia="Yu Mincho" w:hAnsi="Times New Roman" w:cs="Times New Roman"/>
          <w:sz w:val="20"/>
          <w:szCs w:val="20"/>
          <w:lang w:val="en-GB"/>
        </w:rPr>
        <w:t>-1</w:t>
      </w:r>
      <w:r w:rsidRPr="00826EC2">
        <w:rPr>
          <w:rFonts w:ascii="Times New Roman" w:eastAsia="SimSun" w:hAnsi="Times New Roman" w:cs="Times New Roman"/>
          <w:snapToGrid w:val="0"/>
          <w:sz w:val="20"/>
          <w:szCs w:val="20"/>
          <w:lang w:eastAsia="zh-CN"/>
        </w:rPr>
        <w:t xml:space="preserve"> for </w:t>
      </w:r>
      <w:r w:rsidRPr="00826EC2">
        <w:rPr>
          <w:rFonts w:ascii="Times New Roman" w:eastAsia="SimSun" w:hAnsi="Times New Roman" w:cs="Times New Roman"/>
          <w:i/>
          <w:snapToGrid w:val="0"/>
          <w:sz w:val="20"/>
          <w:szCs w:val="20"/>
          <w:lang w:eastAsia="zh-CN"/>
        </w:rPr>
        <w:t>SAN type 1-H</w:t>
      </w:r>
      <w:r w:rsidRPr="00826EC2">
        <w:rPr>
          <w:rFonts w:ascii="Times New Roman" w:eastAsia="DengXian" w:hAnsi="Times New Roman" w:cs="Times New Roman"/>
          <w:snapToGrid w:val="0"/>
          <w:sz w:val="20"/>
          <w:szCs w:val="20"/>
          <w:lang w:val="en-GB"/>
        </w:rPr>
        <w:t xml:space="preserve">. </w:t>
      </w:r>
    </w:p>
    <w:p w14:paraId="15179C3D" w14:textId="77777777" w:rsidR="00826EC2" w:rsidRPr="00826EC2" w:rsidRDefault="00826EC2" w:rsidP="00826EC2">
      <w:pPr>
        <w:spacing w:after="180" w:line="240" w:lineRule="auto"/>
        <w:rPr>
          <w:rFonts w:ascii="Times New Roman" w:eastAsia="DengXian" w:hAnsi="Times New Roman" w:cs="Times New Roman"/>
          <w:sz w:val="20"/>
          <w:szCs w:val="20"/>
          <w:lang w:val="en-GB" w:eastAsia="zh-CN"/>
        </w:rPr>
      </w:pPr>
    </w:p>
    <w:p w14:paraId="45D19F36" w14:textId="77777777" w:rsidR="00826EC2" w:rsidRPr="00826EC2" w:rsidRDefault="00826EC2" w:rsidP="00826EC2">
      <w:pPr>
        <w:keepNext/>
        <w:keepLines/>
        <w:spacing w:before="120" w:after="180" w:line="240" w:lineRule="auto"/>
        <w:ind w:left="1134" w:hanging="1134"/>
        <w:outlineLvl w:val="2"/>
        <w:rPr>
          <w:rFonts w:ascii="Arial" w:eastAsia="Times New Roman" w:hAnsi="Arial" w:cs="Times New Roman"/>
          <w:sz w:val="28"/>
          <w:szCs w:val="20"/>
          <w:lang w:val="en-GB"/>
        </w:rPr>
      </w:pPr>
      <w:bookmarkStart w:id="179" w:name="_Toc21099951"/>
      <w:bookmarkStart w:id="180" w:name="_Toc29809749"/>
      <w:bookmarkStart w:id="181" w:name="_Toc36645133"/>
      <w:bookmarkStart w:id="182" w:name="_Toc37272187"/>
      <w:bookmarkStart w:id="183" w:name="_Toc45884433"/>
      <w:bookmarkStart w:id="184" w:name="_Toc53182456"/>
      <w:bookmarkStart w:id="185" w:name="_Toc58860197"/>
      <w:bookmarkStart w:id="186" w:name="_Toc58862701"/>
      <w:bookmarkStart w:id="187" w:name="_Toc61182694"/>
      <w:bookmarkStart w:id="188" w:name="_Toc66728007"/>
      <w:bookmarkStart w:id="189" w:name="_Toc74961810"/>
      <w:bookmarkStart w:id="190" w:name="_Toc75242721"/>
      <w:bookmarkStart w:id="191" w:name="_Toc76545067"/>
      <w:bookmarkStart w:id="192" w:name="_Toc82595170"/>
      <w:bookmarkStart w:id="193" w:name="_Toc89955201"/>
      <w:bookmarkStart w:id="194" w:name="_Toc98773626"/>
      <w:bookmarkStart w:id="195" w:name="_Toc106201385"/>
      <w:r w:rsidRPr="00826EC2">
        <w:rPr>
          <w:rFonts w:ascii="Arial" w:eastAsia="Times New Roman" w:hAnsi="Arial" w:cs="Times New Roman"/>
          <w:sz w:val="28"/>
          <w:szCs w:val="20"/>
          <w:lang w:val="en-GB"/>
        </w:rPr>
        <w:lastRenderedPageBreak/>
        <w:t>6.6.3</w:t>
      </w:r>
      <w:r w:rsidRPr="00826EC2">
        <w:rPr>
          <w:rFonts w:ascii="Arial" w:eastAsia="Times New Roman" w:hAnsi="Arial" w:cs="Times New Roman"/>
          <w:sz w:val="28"/>
          <w:szCs w:val="20"/>
          <w:lang w:val="en-GB"/>
        </w:rPr>
        <w:tab/>
        <w:t>Adjacent Channel Leakage Power Ratio (ACLR)</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15D5A64C"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196" w:name="_Toc21099952"/>
      <w:bookmarkStart w:id="197" w:name="_Toc29809750"/>
      <w:bookmarkStart w:id="198" w:name="_Toc36645134"/>
      <w:bookmarkStart w:id="199" w:name="_Toc37272188"/>
      <w:bookmarkStart w:id="200" w:name="_Toc45884434"/>
      <w:bookmarkStart w:id="201" w:name="_Toc53182457"/>
      <w:bookmarkStart w:id="202" w:name="_Toc58860198"/>
      <w:bookmarkStart w:id="203" w:name="_Toc58862702"/>
      <w:bookmarkStart w:id="204" w:name="_Toc61182695"/>
      <w:bookmarkStart w:id="205" w:name="_Toc66728008"/>
      <w:bookmarkStart w:id="206" w:name="_Toc74961811"/>
      <w:bookmarkStart w:id="207" w:name="_Toc75242722"/>
      <w:bookmarkStart w:id="208" w:name="_Toc76545068"/>
      <w:bookmarkStart w:id="209" w:name="_Toc82595171"/>
      <w:bookmarkStart w:id="210" w:name="_Toc89955202"/>
      <w:bookmarkStart w:id="211" w:name="_Toc98773627"/>
      <w:bookmarkStart w:id="212" w:name="_Toc106201386"/>
      <w:r w:rsidRPr="00826EC2">
        <w:rPr>
          <w:rFonts w:ascii="Arial" w:eastAsia="Times New Roman" w:hAnsi="Arial" w:cs="Times New Roman"/>
          <w:sz w:val="24"/>
          <w:szCs w:val="20"/>
          <w:lang w:val="en-GB"/>
        </w:rPr>
        <w:t>6.6.3.1</w:t>
      </w:r>
      <w:r w:rsidRPr="00826EC2">
        <w:rPr>
          <w:rFonts w:ascii="Arial" w:eastAsia="Times New Roman" w:hAnsi="Arial" w:cs="Times New Roman"/>
          <w:sz w:val="24"/>
          <w:szCs w:val="20"/>
          <w:lang w:val="en-GB"/>
        </w:rPr>
        <w:tab/>
        <w:t>Definition and applicability</w:t>
      </w:r>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p>
    <w:p w14:paraId="4059769E"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Adjacent Channel Leakage power Ratio (ACLR) is the ratio of the filtered mean power centred on the assigned channel frequency to the filtered mean power centred on an adjacent channel frequency.</w:t>
      </w:r>
    </w:p>
    <w:p w14:paraId="43287067"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The requirements shall apply </w:t>
      </w:r>
      <w:r w:rsidRPr="00826EC2">
        <w:rPr>
          <w:rFonts w:ascii="Times New Roman" w:eastAsia="Times New Roman" w:hAnsi="Times New Roman" w:cs="Times New Roman"/>
          <w:sz w:val="20"/>
          <w:szCs w:val="20"/>
          <w:lang w:val="en-GB" w:eastAsia="zh-CN"/>
        </w:rPr>
        <w:t xml:space="preserve">outside the Satellite Access Node RF Bandwidth or Radio Bandwidth </w:t>
      </w:r>
      <w:r w:rsidRPr="00826EC2">
        <w:rPr>
          <w:rFonts w:ascii="Times New Roman" w:eastAsia="Times New Roman" w:hAnsi="Times New Roman" w:cs="Times New Roman"/>
          <w:sz w:val="20"/>
          <w:szCs w:val="20"/>
          <w:lang w:val="en-GB"/>
        </w:rPr>
        <w:t>whatever the type of transmitter considered (e.g. single carrier or multi-carrier) and for all transmission modes foreseen by the manufacturer's specification.</w:t>
      </w:r>
    </w:p>
    <w:p w14:paraId="016CF391"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213" w:name="_Toc21099953"/>
      <w:bookmarkStart w:id="214" w:name="_Toc29809751"/>
      <w:bookmarkStart w:id="215" w:name="_Toc36645135"/>
      <w:bookmarkStart w:id="216" w:name="_Toc37272189"/>
      <w:bookmarkStart w:id="217" w:name="_Toc45884435"/>
      <w:bookmarkStart w:id="218" w:name="_Toc53182458"/>
      <w:bookmarkStart w:id="219" w:name="_Toc58860199"/>
      <w:bookmarkStart w:id="220" w:name="_Toc58862703"/>
      <w:bookmarkStart w:id="221" w:name="_Toc61182696"/>
      <w:bookmarkStart w:id="222" w:name="_Toc66728009"/>
      <w:bookmarkStart w:id="223" w:name="_Toc74961812"/>
      <w:bookmarkStart w:id="224" w:name="_Toc75242723"/>
      <w:bookmarkStart w:id="225" w:name="_Toc76545069"/>
      <w:bookmarkStart w:id="226" w:name="_Toc82595172"/>
      <w:bookmarkStart w:id="227" w:name="_Toc89955203"/>
      <w:bookmarkStart w:id="228" w:name="_Toc98773628"/>
      <w:bookmarkStart w:id="229" w:name="_Toc106201387"/>
      <w:r w:rsidRPr="00826EC2">
        <w:rPr>
          <w:rFonts w:ascii="Arial" w:eastAsia="Times New Roman" w:hAnsi="Arial" w:cs="Times New Roman"/>
          <w:sz w:val="24"/>
          <w:szCs w:val="20"/>
          <w:lang w:val="en-GB"/>
        </w:rPr>
        <w:t>6.6.3.2</w:t>
      </w:r>
      <w:r w:rsidRPr="00826EC2">
        <w:rPr>
          <w:rFonts w:ascii="Arial" w:eastAsia="Times New Roman" w:hAnsi="Arial" w:cs="Times New Roman"/>
          <w:sz w:val="24"/>
          <w:szCs w:val="20"/>
          <w:lang w:val="en-GB"/>
        </w:rPr>
        <w:tab/>
        <w:t>Minimum requirement</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4BC8B47A" w14:textId="77777777" w:rsidR="00826EC2" w:rsidRPr="00826EC2" w:rsidRDefault="00826EC2" w:rsidP="00826EC2">
      <w:pPr>
        <w:spacing w:after="180" w:line="240" w:lineRule="auto"/>
        <w:rPr>
          <w:rFonts w:ascii="Times New Roman" w:eastAsia="Times New Roman" w:hAnsi="Times New Roman" w:cs="Times New Roman"/>
          <w:sz w:val="20"/>
          <w:szCs w:val="20"/>
          <w:lang w:eastAsia="zh-CN"/>
        </w:rPr>
      </w:pPr>
      <w:r w:rsidRPr="00826EC2">
        <w:rPr>
          <w:rFonts w:ascii="Times New Roman" w:eastAsia="Times New Roman" w:hAnsi="Times New Roman" w:cs="Times New Roman"/>
          <w:sz w:val="20"/>
          <w:szCs w:val="20"/>
          <w:lang w:val="en-GB" w:eastAsia="zh-CN"/>
        </w:rPr>
        <w:t xml:space="preserve">The minimum requirement applies per </w:t>
      </w:r>
      <w:r w:rsidRPr="00826EC2">
        <w:rPr>
          <w:rFonts w:ascii="Times New Roman" w:eastAsia="Times New Roman" w:hAnsi="Times New Roman" w:cs="Times New Roman"/>
          <w:i/>
          <w:sz w:val="20"/>
          <w:szCs w:val="20"/>
          <w:lang w:val="en-GB" w:eastAsia="zh-CN"/>
        </w:rPr>
        <w:t xml:space="preserve">single-band connector </w:t>
      </w:r>
      <w:r w:rsidRPr="00826EC2">
        <w:rPr>
          <w:rFonts w:ascii="Times New Roman" w:eastAsia="Times New Roman" w:hAnsi="Times New Roman" w:cs="v5.0.0"/>
          <w:sz w:val="20"/>
          <w:szCs w:val="20"/>
          <w:lang w:val="en-GB"/>
        </w:rPr>
        <w:t xml:space="preserve">supporting transmission in the </w:t>
      </w:r>
      <w:r w:rsidRPr="00826EC2">
        <w:rPr>
          <w:rFonts w:ascii="Times New Roman" w:eastAsia="Times New Roman" w:hAnsi="Times New Roman" w:cs="v5.0.0"/>
          <w:i/>
          <w:iCs/>
          <w:sz w:val="20"/>
          <w:szCs w:val="20"/>
          <w:lang w:val="en-GB"/>
        </w:rPr>
        <w:t>operating band</w:t>
      </w:r>
      <w:r w:rsidRPr="00826EC2">
        <w:rPr>
          <w:rFonts w:ascii="Times New Roman" w:eastAsia="Times New Roman" w:hAnsi="Times New Roman" w:cs="Times New Roman"/>
          <w:sz w:val="20"/>
          <w:szCs w:val="20"/>
          <w:lang w:val="en-GB" w:eastAsia="zh-CN"/>
        </w:rPr>
        <w:t>.</w:t>
      </w:r>
    </w:p>
    <w:p w14:paraId="6DC08C01"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The minimum requirement for </w:t>
      </w:r>
      <w:r w:rsidRPr="00826EC2">
        <w:rPr>
          <w:rFonts w:ascii="Times New Roman" w:eastAsia="Times New Roman" w:hAnsi="Times New Roman" w:cs="Times New Roman"/>
          <w:i/>
          <w:sz w:val="20"/>
          <w:szCs w:val="20"/>
          <w:lang w:val="en-GB"/>
        </w:rPr>
        <w:t>SAN type 1-H</w:t>
      </w:r>
      <w:r w:rsidRPr="00826EC2">
        <w:rPr>
          <w:rFonts w:ascii="Times New Roman" w:eastAsia="Times New Roman" w:hAnsi="Times New Roman" w:cs="Times New Roman"/>
          <w:sz w:val="20"/>
          <w:szCs w:val="20"/>
          <w:lang w:val="en-GB"/>
        </w:rPr>
        <w:t xml:space="preserve"> is defined in TS 38.108 [x], clause 6.6.3.4.</w:t>
      </w:r>
    </w:p>
    <w:p w14:paraId="0EC7E5F2"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230" w:name="_Toc21099954"/>
      <w:bookmarkStart w:id="231" w:name="_Toc29809752"/>
      <w:bookmarkStart w:id="232" w:name="_Toc36645136"/>
      <w:bookmarkStart w:id="233" w:name="_Toc37272190"/>
      <w:bookmarkStart w:id="234" w:name="_Toc45884436"/>
      <w:bookmarkStart w:id="235" w:name="_Toc53182459"/>
      <w:bookmarkStart w:id="236" w:name="_Toc58860200"/>
      <w:bookmarkStart w:id="237" w:name="_Toc58862704"/>
      <w:bookmarkStart w:id="238" w:name="_Toc61182697"/>
      <w:bookmarkStart w:id="239" w:name="_Toc66728010"/>
      <w:bookmarkStart w:id="240" w:name="_Toc74961813"/>
      <w:bookmarkStart w:id="241" w:name="_Toc75242724"/>
      <w:bookmarkStart w:id="242" w:name="_Toc76545070"/>
      <w:bookmarkStart w:id="243" w:name="_Toc82595173"/>
      <w:bookmarkStart w:id="244" w:name="_Toc89955204"/>
      <w:bookmarkStart w:id="245" w:name="_Toc98773629"/>
      <w:bookmarkStart w:id="246" w:name="_Toc106201388"/>
      <w:r w:rsidRPr="00826EC2">
        <w:rPr>
          <w:rFonts w:ascii="Arial" w:eastAsia="Times New Roman" w:hAnsi="Arial" w:cs="Times New Roman"/>
          <w:sz w:val="24"/>
          <w:szCs w:val="20"/>
          <w:lang w:val="en-GB"/>
        </w:rPr>
        <w:t>6.6.3.3</w:t>
      </w:r>
      <w:r w:rsidRPr="00826EC2">
        <w:rPr>
          <w:rFonts w:ascii="Arial" w:eastAsia="Times New Roman" w:hAnsi="Arial" w:cs="Times New Roman"/>
          <w:sz w:val="24"/>
          <w:szCs w:val="20"/>
          <w:lang w:val="en-GB"/>
        </w:rPr>
        <w:tab/>
        <w:t>Test purpose</w:t>
      </w:r>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25CD37D4"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To verify that the adjacent channel leakage power ratio requirement shall be met as specified by the minimum requirement.</w:t>
      </w:r>
    </w:p>
    <w:p w14:paraId="4CE37B5C"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247" w:name="_Toc21099955"/>
      <w:bookmarkStart w:id="248" w:name="_Toc29809753"/>
      <w:bookmarkStart w:id="249" w:name="_Toc36645137"/>
      <w:bookmarkStart w:id="250" w:name="_Toc37272191"/>
      <w:bookmarkStart w:id="251" w:name="_Toc45884437"/>
      <w:bookmarkStart w:id="252" w:name="_Toc53182460"/>
      <w:bookmarkStart w:id="253" w:name="_Toc58860201"/>
      <w:bookmarkStart w:id="254" w:name="_Toc58862705"/>
      <w:bookmarkStart w:id="255" w:name="_Toc61182698"/>
      <w:bookmarkStart w:id="256" w:name="_Toc66728011"/>
      <w:bookmarkStart w:id="257" w:name="_Toc74961814"/>
      <w:bookmarkStart w:id="258" w:name="_Toc75242725"/>
      <w:bookmarkStart w:id="259" w:name="_Toc76545071"/>
      <w:bookmarkStart w:id="260" w:name="_Toc82595174"/>
      <w:bookmarkStart w:id="261" w:name="_Toc89955205"/>
      <w:bookmarkStart w:id="262" w:name="_Toc98773630"/>
      <w:bookmarkStart w:id="263" w:name="_Toc106201389"/>
      <w:r w:rsidRPr="00826EC2">
        <w:rPr>
          <w:rFonts w:ascii="Arial" w:eastAsia="Times New Roman" w:hAnsi="Arial" w:cs="Times New Roman"/>
          <w:sz w:val="24"/>
          <w:szCs w:val="20"/>
          <w:lang w:val="en-GB"/>
        </w:rPr>
        <w:t>6.6.3.4</w:t>
      </w:r>
      <w:r w:rsidRPr="00826EC2">
        <w:rPr>
          <w:rFonts w:ascii="Arial" w:eastAsia="Times New Roman" w:hAnsi="Arial" w:cs="Times New Roman"/>
          <w:sz w:val="24"/>
          <w:szCs w:val="20"/>
          <w:lang w:val="en-GB"/>
        </w:rPr>
        <w:tab/>
        <w:t>Method of test</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4E004CDE"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264" w:name="_Toc21099956"/>
      <w:bookmarkStart w:id="265" w:name="_Toc29809754"/>
      <w:bookmarkStart w:id="266" w:name="_Toc36645138"/>
      <w:bookmarkStart w:id="267" w:name="_Toc37272192"/>
      <w:bookmarkStart w:id="268" w:name="_Toc45884438"/>
      <w:bookmarkStart w:id="269" w:name="_Toc53182461"/>
      <w:bookmarkStart w:id="270" w:name="_Toc58860202"/>
      <w:bookmarkStart w:id="271" w:name="_Toc58862706"/>
      <w:bookmarkStart w:id="272" w:name="_Toc61182699"/>
      <w:bookmarkStart w:id="273" w:name="_Toc66728012"/>
      <w:bookmarkStart w:id="274" w:name="_Toc74961815"/>
      <w:bookmarkStart w:id="275" w:name="_Toc75242726"/>
      <w:bookmarkStart w:id="276" w:name="_Toc76545072"/>
      <w:bookmarkStart w:id="277" w:name="_Toc82595175"/>
      <w:bookmarkStart w:id="278" w:name="_Toc89955206"/>
      <w:bookmarkStart w:id="279" w:name="_Toc98773631"/>
      <w:bookmarkStart w:id="280" w:name="_Toc106201390"/>
      <w:r w:rsidRPr="00826EC2">
        <w:rPr>
          <w:rFonts w:ascii="Arial" w:eastAsia="Times New Roman" w:hAnsi="Arial" w:cs="Times New Roman"/>
          <w:szCs w:val="20"/>
          <w:lang w:val="en-GB"/>
        </w:rPr>
        <w:t>6.6.3.4.1</w:t>
      </w:r>
      <w:r w:rsidRPr="00826EC2">
        <w:rPr>
          <w:rFonts w:ascii="Arial" w:eastAsia="Times New Roman" w:hAnsi="Arial" w:cs="Times New Roman"/>
          <w:szCs w:val="20"/>
          <w:lang w:val="en-GB"/>
        </w:rPr>
        <w:tab/>
        <w:t>Initial conditions</w:t>
      </w:r>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p w14:paraId="7C91AF52"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Test environment: Normal; see annex B.2.</w:t>
      </w:r>
    </w:p>
    <w:p w14:paraId="7BFFD259"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RF channels to be tested for single carrier: B, M and T; see clause 4.9.1.</w:t>
      </w:r>
    </w:p>
    <w:p w14:paraId="2035A063" w14:textId="77777777" w:rsidR="00826EC2" w:rsidRPr="00826EC2" w:rsidRDefault="00826EC2" w:rsidP="00826EC2">
      <w:pPr>
        <w:spacing w:after="180" w:line="240" w:lineRule="auto"/>
        <w:rPr>
          <w:rFonts w:ascii="Times New Roman" w:eastAsia="Times New Roman" w:hAnsi="Times New Roman" w:cs="v4.2.0"/>
          <w:sz w:val="20"/>
          <w:szCs w:val="20"/>
          <w:lang w:val="en-GB"/>
        </w:rPr>
      </w:pPr>
      <w:r w:rsidRPr="00826EC2">
        <w:rPr>
          <w:rFonts w:ascii="Times New Roman" w:eastAsia="MS Mincho" w:hAnsi="Times New Roman" w:cs="Times New Roman"/>
          <w:i/>
          <w:sz w:val="20"/>
          <w:szCs w:val="20"/>
          <w:lang w:val="en-GB"/>
        </w:rPr>
        <w:t>Satellite Access Node RF Bandwidth</w:t>
      </w:r>
      <w:r w:rsidRPr="00826EC2">
        <w:rPr>
          <w:rFonts w:ascii="Times New Roman" w:eastAsia="MS Mincho" w:hAnsi="Times New Roman" w:cs="Times New Roman"/>
          <w:sz w:val="20"/>
          <w:szCs w:val="20"/>
          <w:lang w:val="en-GB"/>
        </w:rPr>
        <w:t xml:space="preserve"> </w:t>
      </w:r>
      <w:r w:rsidRPr="00826EC2">
        <w:rPr>
          <w:rFonts w:ascii="Times New Roman" w:eastAsia="Times New Roman" w:hAnsi="Times New Roman" w:cs="Times New Roman"/>
          <w:sz w:val="20"/>
          <w:szCs w:val="20"/>
          <w:lang w:val="en-GB"/>
        </w:rPr>
        <w:t>positions to be tested for multi-carrier</w:t>
      </w:r>
      <w:r w:rsidRPr="00826EC2">
        <w:rPr>
          <w:rFonts w:ascii="Times New Roman" w:eastAsia="Times New Roman" w:hAnsi="Times New Roman" w:cs="v4.2.0"/>
          <w:sz w:val="20"/>
          <w:szCs w:val="20"/>
          <w:lang w:val="en-GB"/>
        </w:rPr>
        <w:t>:</w:t>
      </w:r>
    </w:p>
    <w:p w14:paraId="4456B9C6" w14:textId="77777777" w:rsidR="00826EC2" w:rsidRPr="00826EC2" w:rsidRDefault="00826EC2" w:rsidP="00826EC2">
      <w:pPr>
        <w:spacing w:after="180" w:line="240" w:lineRule="auto"/>
        <w:rPr>
          <w:rFonts w:ascii="Times New Roman" w:eastAsia="Times New Roman" w:hAnsi="Times New Roman" w:cs="v4.2.0"/>
          <w:sz w:val="20"/>
          <w:szCs w:val="20"/>
          <w:lang w:val="en-GB"/>
        </w:rPr>
      </w:pPr>
      <w:r w:rsidRPr="00826EC2">
        <w:rPr>
          <w:rFonts w:ascii="Times New Roman" w:eastAsia="Times New Roman" w:hAnsi="Times New Roman" w:cs="v4.2.0"/>
          <w:sz w:val="20"/>
          <w:szCs w:val="20"/>
          <w:lang w:val="en-GB"/>
        </w:rPr>
        <w:t>-</w:t>
      </w:r>
      <w:r w:rsidRPr="00826EC2">
        <w:rPr>
          <w:rFonts w:ascii="Times New Roman" w:eastAsia="Times New Roman" w:hAnsi="Times New Roman" w:cs="v4.2.0"/>
          <w:sz w:val="20"/>
          <w:szCs w:val="20"/>
          <w:lang w:val="en-GB"/>
        </w:rPr>
        <w:tab/>
      </w:r>
      <w:r w:rsidRPr="00826EC2">
        <w:rPr>
          <w:rFonts w:ascii="Times New Roman" w:eastAsia="Times New Roman" w:hAnsi="Times New Roman" w:cs="Times New Roman"/>
          <w:sz w:val="20"/>
          <w:szCs w:val="20"/>
          <w:lang w:val="en-GB"/>
        </w:rPr>
        <w:t>B</w:t>
      </w:r>
      <w:r w:rsidRPr="00826EC2">
        <w:rPr>
          <w:rFonts w:ascii="Times New Roman" w:eastAsia="Times New Roman" w:hAnsi="Times New Roman" w:cs="v4.2.0"/>
          <w:sz w:val="20"/>
          <w:szCs w:val="20"/>
          <w:vertAlign w:val="subscript"/>
          <w:lang w:val="en-GB"/>
        </w:rPr>
        <w:t>RF</w:t>
      </w:r>
      <w:r w:rsidRPr="00826EC2">
        <w:rPr>
          <w:rFonts w:ascii="Times New Roman" w:eastAsia="Times New Roman" w:hAnsi="Times New Roman" w:cs="v4.2.0"/>
          <w:sz w:val="20"/>
          <w:szCs w:val="20"/>
          <w:vertAlign w:val="subscript"/>
          <w:lang w:val="en-GB" w:eastAsia="zh-CN"/>
        </w:rPr>
        <w:t>BW</w:t>
      </w:r>
      <w:r w:rsidRPr="00826EC2">
        <w:rPr>
          <w:rFonts w:ascii="Times New Roman" w:eastAsia="Times New Roman" w:hAnsi="Times New Roman" w:cs="Times New Roman"/>
          <w:sz w:val="20"/>
          <w:szCs w:val="20"/>
          <w:lang w:val="en-GB"/>
        </w:rPr>
        <w:t>, M</w:t>
      </w:r>
      <w:r w:rsidRPr="00826EC2">
        <w:rPr>
          <w:rFonts w:ascii="Times New Roman" w:eastAsia="Times New Roman" w:hAnsi="Times New Roman" w:cs="v4.2.0"/>
          <w:sz w:val="20"/>
          <w:szCs w:val="20"/>
          <w:vertAlign w:val="subscript"/>
          <w:lang w:val="en-GB"/>
        </w:rPr>
        <w:t>RF</w:t>
      </w:r>
      <w:r w:rsidRPr="00826EC2">
        <w:rPr>
          <w:rFonts w:ascii="Times New Roman" w:eastAsia="Times New Roman" w:hAnsi="Times New Roman" w:cs="v4.2.0"/>
          <w:sz w:val="20"/>
          <w:szCs w:val="20"/>
          <w:vertAlign w:val="subscript"/>
          <w:lang w:val="en-GB" w:eastAsia="zh-CN"/>
        </w:rPr>
        <w:t>BW</w:t>
      </w:r>
      <w:r w:rsidRPr="00826EC2">
        <w:rPr>
          <w:rFonts w:ascii="Times New Roman" w:eastAsia="Times New Roman" w:hAnsi="Times New Roman" w:cs="Times New Roman"/>
          <w:sz w:val="20"/>
          <w:szCs w:val="20"/>
          <w:lang w:val="en-GB"/>
        </w:rPr>
        <w:t xml:space="preserve"> and T</w:t>
      </w:r>
      <w:r w:rsidRPr="00826EC2">
        <w:rPr>
          <w:rFonts w:ascii="Times New Roman" w:eastAsia="Times New Roman" w:hAnsi="Times New Roman" w:cs="v4.2.0"/>
          <w:sz w:val="20"/>
          <w:szCs w:val="20"/>
          <w:vertAlign w:val="subscript"/>
          <w:lang w:val="en-GB"/>
        </w:rPr>
        <w:t>RF</w:t>
      </w:r>
      <w:r w:rsidRPr="00826EC2">
        <w:rPr>
          <w:rFonts w:ascii="Times New Roman" w:eastAsia="Times New Roman" w:hAnsi="Times New Roman" w:cs="v4.2.0"/>
          <w:sz w:val="20"/>
          <w:szCs w:val="20"/>
          <w:vertAlign w:val="subscript"/>
          <w:lang w:val="en-GB" w:eastAsia="zh-CN"/>
        </w:rPr>
        <w:t>BW</w:t>
      </w:r>
      <w:r w:rsidRPr="00826EC2">
        <w:rPr>
          <w:rFonts w:ascii="Times New Roman" w:eastAsia="Times New Roman" w:hAnsi="Times New Roman" w:cs="Times New Roman"/>
          <w:sz w:val="20"/>
          <w:szCs w:val="20"/>
          <w:lang w:val="en-GB" w:eastAsia="zh-CN"/>
        </w:rPr>
        <w:t xml:space="preserve"> in single-band operation</w:t>
      </w:r>
      <w:r w:rsidRPr="00826EC2">
        <w:rPr>
          <w:rFonts w:ascii="Times New Roman" w:eastAsia="Times New Roman" w:hAnsi="Times New Roman" w:cs="v4.2.0"/>
          <w:sz w:val="20"/>
          <w:szCs w:val="20"/>
          <w:lang w:val="en-GB" w:eastAsia="zh-CN"/>
        </w:rPr>
        <w:t>;</w:t>
      </w:r>
      <w:r w:rsidRPr="00826EC2">
        <w:rPr>
          <w:rFonts w:ascii="Times New Roman" w:eastAsia="Times New Roman" w:hAnsi="Times New Roman" w:cs="v4.2.0"/>
          <w:sz w:val="20"/>
          <w:szCs w:val="20"/>
          <w:lang w:val="en-GB"/>
        </w:rPr>
        <w:t xml:space="preserve"> see clause </w:t>
      </w:r>
      <w:r w:rsidRPr="00826EC2">
        <w:rPr>
          <w:rFonts w:ascii="Times New Roman" w:eastAsia="Times New Roman" w:hAnsi="Times New Roman" w:cs="v4.2.0"/>
          <w:sz w:val="20"/>
          <w:szCs w:val="20"/>
          <w:lang w:val="en-GB" w:eastAsia="zh-CN"/>
        </w:rPr>
        <w:t>4.9.1.</w:t>
      </w:r>
    </w:p>
    <w:p w14:paraId="4E21C987"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281" w:name="_Toc21099957"/>
      <w:bookmarkStart w:id="282" w:name="_Toc29809755"/>
      <w:bookmarkStart w:id="283" w:name="_Toc36645139"/>
      <w:bookmarkStart w:id="284" w:name="_Toc37272193"/>
      <w:bookmarkStart w:id="285" w:name="_Toc45884439"/>
      <w:bookmarkStart w:id="286" w:name="_Toc53182462"/>
      <w:bookmarkStart w:id="287" w:name="_Toc58860203"/>
      <w:bookmarkStart w:id="288" w:name="_Toc58862707"/>
      <w:bookmarkStart w:id="289" w:name="_Toc61182700"/>
      <w:bookmarkStart w:id="290" w:name="_Toc66728013"/>
      <w:bookmarkStart w:id="291" w:name="_Toc74961816"/>
      <w:bookmarkStart w:id="292" w:name="_Toc75242727"/>
      <w:bookmarkStart w:id="293" w:name="_Toc76545073"/>
      <w:bookmarkStart w:id="294" w:name="_Toc82595176"/>
      <w:bookmarkStart w:id="295" w:name="_Toc89955207"/>
      <w:bookmarkStart w:id="296" w:name="_Toc98773632"/>
      <w:bookmarkStart w:id="297" w:name="_Toc106201391"/>
      <w:r w:rsidRPr="00826EC2">
        <w:rPr>
          <w:rFonts w:ascii="Arial" w:eastAsia="Times New Roman" w:hAnsi="Arial" w:cs="Times New Roman"/>
          <w:szCs w:val="20"/>
          <w:lang w:val="en-GB"/>
        </w:rPr>
        <w:t>6.6.3.4.2</w:t>
      </w:r>
      <w:r w:rsidRPr="00826EC2">
        <w:rPr>
          <w:rFonts w:ascii="Arial" w:eastAsia="Times New Roman" w:hAnsi="Arial" w:cs="Times New Roman"/>
          <w:szCs w:val="20"/>
          <w:lang w:val="en-GB"/>
        </w:rPr>
        <w:tab/>
        <w:t>Procedure</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p>
    <w:p w14:paraId="013D2FC4"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For </w:t>
      </w:r>
      <w:r w:rsidRPr="00826EC2">
        <w:rPr>
          <w:rFonts w:ascii="Times New Roman" w:eastAsia="Times New Roman" w:hAnsi="Times New Roman" w:cs="Times New Roman"/>
          <w:i/>
          <w:sz w:val="20"/>
          <w:szCs w:val="20"/>
          <w:lang w:val="en-GB"/>
        </w:rPr>
        <w:t>SAN type 1-H</w:t>
      </w:r>
      <w:r w:rsidRPr="00826EC2">
        <w:rPr>
          <w:rFonts w:ascii="Times New Roman" w:eastAsia="Times New Roman" w:hAnsi="Times New Roman" w:cs="Times New Roman"/>
          <w:sz w:val="20"/>
          <w:szCs w:val="20"/>
          <w:lang w:val="en-GB"/>
        </w:rPr>
        <w:t xml:space="preserve"> where there may be multiple </w:t>
      </w:r>
      <w:r w:rsidRPr="00826EC2">
        <w:rPr>
          <w:rFonts w:ascii="Times New Roman" w:eastAsia="Times New Roman" w:hAnsi="Times New Roman" w:cs="Times New Roman"/>
          <w:i/>
          <w:sz w:val="20"/>
          <w:szCs w:val="20"/>
          <w:lang w:val="en-GB"/>
        </w:rPr>
        <w:t>TAB connectors</w:t>
      </w:r>
      <w:r w:rsidRPr="00826EC2">
        <w:rPr>
          <w:rFonts w:ascii="Times New Roman" w:eastAsia="Times New Roman" w:hAnsi="Times New Roman" w:cs="Times New Roman"/>
          <w:sz w:val="20"/>
          <w:szCs w:val="20"/>
          <w:lang w:val="en-GB"/>
        </w:rPr>
        <w:t xml:space="preserve">, they may be tested one at a time or multiple </w:t>
      </w:r>
      <w:r w:rsidRPr="00826EC2">
        <w:rPr>
          <w:rFonts w:ascii="Times New Roman" w:eastAsia="Times New Roman" w:hAnsi="Times New Roman" w:cs="Times New Roman"/>
          <w:i/>
          <w:sz w:val="20"/>
          <w:szCs w:val="20"/>
          <w:lang w:val="en-GB"/>
        </w:rPr>
        <w:t>TAB connectors</w:t>
      </w:r>
      <w:r w:rsidRPr="00826EC2">
        <w:rPr>
          <w:rFonts w:ascii="Times New Roman" w:eastAsia="Times New Roman" w:hAnsi="Times New Roman" w:cs="Times New Roman"/>
          <w:sz w:val="20"/>
          <w:szCs w:val="20"/>
          <w:lang w:val="en-GB"/>
        </w:rPr>
        <w:t xml:space="preserve"> may be tested in parallel as shown in annex D.3.1 for</w:t>
      </w:r>
      <w:r w:rsidRPr="00826EC2">
        <w:rPr>
          <w:rFonts w:ascii="Times New Roman" w:eastAsia="Times New Roman" w:hAnsi="Times New Roman" w:cs="Times New Roman"/>
          <w:i/>
          <w:sz w:val="20"/>
          <w:szCs w:val="20"/>
          <w:lang w:val="en-GB"/>
        </w:rPr>
        <w:t xml:space="preserve"> SAN type 1-H</w:t>
      </w:r>
      <w:r w:rsidRPr="00826EC2">
        <w:rPr>
          <w:rFonts w:ascii="Times New Roman" w:eastAsia="Times New Roman" w:hAnsi="Times New Roman" w:cs="Times New Roman"/>
          <w:sz w:val="20"/>
          <w:szCs w:val="20"/>
          <w:lang w:val="en-GB"/>
        </w:rPr>
        <w:t xml:space="preserve">. Whichever method is used the procedure is repeated until all </w:t>
      </w:r>
      <w:r w:rsidRPr="00826EC2">
        <w:rPr>
          <w:rFonts w:ascii="Times New Roman" w:eastAsia="Times New Roman" w:hAnsi="Times New Roman" w:cs="Times New Roman"/>
          <w:i/>
          <w:sz w:val="20"/>
          <w:szCs w:val="20"/>
          <w:lang w:val="en-GB"/>
        </w:rPr>
        <w:t>TAB connectors</w:t>
      </w:r>
      <w:r w:rsidRPr="00826EC2">
        <w:rPr>
          <w:rFonts w:ascii="Times New Roman" w:eastAsia="Times New Roman" w:hAnsi="Times New Roman" w:cs="Times New Roman"/>
          <w:sz w:val="20"/>
          <w:szCs w:val="20"/>
          <w:lang w:val="en-GB"/>
        </w:rPr>
        <w:t xml:space="preserve"> necessary to demonstrate conformance have been tested.</w:t>
      </w:r>
    </w:p>
    <w:p w14:paraId="235E1F03"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1)</w:t>
      </w:r>
      <w:r w:rsidRPr="00826EC2">
        <w:rPr>
          <w:rFonts w:ascii="Times New Roman" w:eastAsia="Times New Roman" w:hAnsi="Times New Roman" w:cs="Times New Roman"/>
          <w:sz w:val="20"/>
          <w:szCs w:val="20"/>
          <w:lang w:val="en-GB"/>
        </w:rPr>
        <w:tab/>
        <w:t xml:space="preserve">Connect the </w:t>
      </w:r>
      <w:r w:rsidRPr="00826EC2">
        <w:rPr>
          <w:rFonts w:ascii="Times New Roman" w:eastAsia="Times New Roman" w:hAnsi="Times New Roman" w:cs="Times New Roman"/>
          <w:i/>
          <w:sz w:val="20"/>
          <w:szCs w:val="20"/>
          <w:lang w:val="en-GB"/>
        </w:rPr>
        <w:t>single-band connector</w:t>
      </w:r>
      <w:r w:rsidRPr="00826EC2">
        <w:rPr>
          <w:rFonts w:ascii="Times New Roman" w:eastAsia="Times New Roman" w:hAnsi="Times New Roman" w:cs="Times New Roman"/>
          <w:sz w:val="20"/>
          <w:szCs w:val="20"/>
          <w:lang w:val="en-GB"/>
        </w:rPr>
        <w:t xml:space="preserve"> or </w:t>
      </w:r>
      <w:r w:rsidRPr="00826EC2">
        <w:rPr>
          <w:rFonts w:ascii="Times New Roman" w:eastAsia="Times New Roman" w:hAnsi="Times New Roman" w:cs="Times New Roman"/>
          <w:i/>
          <w:sz w:val="20"/>
          <w:szCs w:val="20"/>
          <w:lang w:val="en-GB"/>
        </w:rPr>
        <w:t>multi-band connector</w:t>
      </w:r>
      <w:r w:rsidRPr="00826EC2">
        <w:rPr>
          <w:rFonts w:ascii="Times New Roman" w:eastAsia="Times New Roman" w:hAnsi="Times New Roman" w:cs="Times New Roman"/>
          <w:sz w:val="20"/>
          <w:szCs w:val="20"/>
          <w:lang w:val="en-GB"/>
        </w:rPr>
        <w:t xml:space="preserve"> under test to measurement equipment as shown in annex D.3.1 for</w:t>
      </w:r>
      <w:r w:rsidRPr="00826EC2">
        <w:rPr>
          <w:rFonts w:ascii="Times New Roman" w:eastAsia="Times New Roman" w:hAnsi="Times New Roman" w:cs="Times New Roman"/>
          <w:i/>
          <w:sz w:val="20"/>
          <w:szCs w:val="20"/>
          <w:lang w:val="en-GB"/>
        </w:rPr>
        <w:t xml:space="preserve"> SAN type 1-H</w:t>
      </w:r>
      <w:r w:rsidRPr="00826EC2">
        <w:rPr>
          <w:rFonts w:ascii="Times New Roman" w:eastAsia="Times New Roman" w:hAnsi="Times New Roman" w:cs="Times New Roman"/>
          <w:sz w:val="20"/>
          <w:szCs w:val="20"/>
          <w:lang w:val="en-GB"/>
        </w:rPr>
        <w:t>. All connectors not under test shall be terminated.</w:t>
      </w:r>
    </w:p>
    <w:p w14:paraId="6CD88164"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ab/>
        <w:t>The measurement device characteristics shall be:</w:t>
      </w:r>
    </w:p>
    <w:p w14:paraId="48E8D3B9" w14:textId="77777777" w:rsidR="00826EC2" w:rsidRPr="00826EC2" w:rsidRDefault="00826EC2" w:rsidP="00826EC2">
      <w:pPr>
        <w:spacing w:after="180" w:line="240" w:lineRule="auto"/>
        <w:ind w:left="568"/>
        <w:rPr>
          <w:rFonts w:ascii="Times New Roman" w:eastAsia="Times New Roman" w:hAnsi="Times New Roman" w:cs="v4.2.0"/>
          <w:sz w:val="20"/>
          <w:szCs w:val="20"/>
          <w:lang w:val="en-GB"/>
        </w:rPr>
      </w:pPr>
      <w:r w:rsidRPr="00826EC2">
        <w:rPr>
          <w:rFonts w:ascii="Times New Roman" w:eastAsia="Times New Roman" w:hAnsi="Times New Roman" w:cs="Times New Roman"/>
          <w:sz w:val="20"/>
          <w:szCs w:val="20"/>
          <w:lang w:val="en-GB"/>
        </w:rPr>
        <w:t>-</w:t>
      </w:r>
      <w:r w:rsidRPr="00826EC2">
        <w:rPr>
          <w:rFonts w:ascii="Times New Roman" w:eastAsia="Times New Roman" w:hAnsi="Times New Roman" w:cs="Times New Roman"/>
          <w:sz w:val="20"/>
          <w:szCs w:val="20"/>
          <w:lang w:val="en-GB"/>
        </w:rPr>
        <w:tab/>
        <w:t>Measurement filter bandwidth: defined in clause 6.6.3.5.</w:t>
      </w:r>
    </w:p>
    <w:p w14:paraId="270F4224" w14:textId="77777777" w:rsidR="00826EC2" w:rsidRPr="00826EC2" w:rsidRDefault="00826EC2" w:rsidP="00826EC2">
      <w:pPr>
        <w:spacing w:after="180" w:line="240" w:lineRule="auto"/>
        <w:ind w:left="568"/>
        <w:rPr>
          <w:rFonts w:ascii="Times New Roman" w:eastAsia="Times New Roman" w:hAnsi="Times New Roman" w:cs="v4.2.0"/>
          <w:sz w:val="20"/>
          <w:szCs w:val="20"/>
          <w:lang w:val="en-GB"/>
        </w:rPr>
      </w:pPr>
      <w:r w:rsidRPr="00826EC2">
        <w:rPr>
          <w:rFonts w:ascii="Times New Roman" w:eastAsia="Times New Roman" w:hAnsi="Times New Roman" w:cs="v4.2.0"/>
          <w:sz w:val="20"/>
          <w:szCs w:val="20"/>
          <w:lang w:val="en-GB"/>
        </w:rPr>
        <w:t xml:space="preserve">- </w:t>
      </w:r>
      <w:r w:rsidRPr="00826EC2">
        <w:rPr>
          <w:rFonts w:ascii="Times New Roman" w:eastAsia="Times New Roman" w:hAnsi="Times New Roman" w:cs="Times New Roman"/>
          <w:sz w:val="20"/>
          <w:szCs w:val="20"/>
          <w:lang w:val="en-GB"/>
        </w:rPr>
        <w:t>Detection mode: true RMS voltage or true average power.</w:t>
      </w:r>
    </w:p>
    <w:p w14:paraId="0F692211"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v4.2.0"/>
          <w:snapToGrid w:val="0"/>
          <w:sz w:val="20"/>
          <w:szCs w:val="20"/>
          <w:lang w:val="en-GB"/>
        </w:rPr>
        <w:t>2</w:t>
      </w:r>
      <w:r w:rsidRPr="00826EC2">
        <w:rPr>
          <w:rFonts w:ascii="Times New Roman" w:eastAsia="Times New Roman" w:hAnsi="Times New Roman" w:cs="Times New Roman"/>
          <w:sz w:val="20"/>
          <w:szCs w:val="20"/>
          <w:lang w:val="en-GB"/>
        </w:rPr>
        <w:t>)</w:t>
      </w:r>
      <w:r w:rsidRPr="00826EC2">
        <w:rPr>
          <w:rFonts w:ascii="Times New Roman" w:eastAsia="Times New Roman" w:hAnsi="Times New Roman" w:cs="Times New Roman"/>
          <w:sz w:val="20"/>
          <w:szCs w:val="20"/>
          <w:lang w:val="en-GB"/>
        </w:rPr>
        <w:tab/>
        <w:t>For a connectors declared to be capable of single carrier operation only ([D.16]), set the representative connectors under test to transmit according to</w:t>
      </w:r>
      <w:r w:rsidRPr="00826EC2">
        <w:rPr>
          <w:rFonts w:ascii="Times New Roman" w:eastAsia="Times New Roman" w:hAnsi="Times New Roman" w:cs="Times New Roman"/>
          <w:sz w:val="20"/>
          <w:szCs w:val="20"/>
          <w:lang w:eastAsia="zh-CN"/>
        </w:rPr>
        <w:t xml:space="preserve"> </w:t>
      </w:r>
      <w:r w:rsidRPr="00826EC2">
        <w:rPr>
          <w:rFonts w:ascii="Times New Roman" w:eastAsia="Times New Roman" w:hAnsi="Times New Roman" w:cs="Times New Roman"/>
          <w:sz w:val="20"/>
          <w:szCs w:val="20"/>
          <w:lang w:val="en-GB"/>
        </w:rPr>
        <w:t>the applicable test configuration in clause 4.</w:t>
      </w:r>
      <w:r w:rsidRPr="00826EC2">
        <w:rPr>
          <w:rFonts w:ascii="Times New Roman" w:eastAsia="Times New Roman" w:hAnsi="Times New Roman" w:cs="Times New Roman"/>
          <w:sz w:val="20"/>
          <w:szCs w:val="20"/>
          <w:lang w:eastAsia="zh-CN"/>
        </w:rPr>
        <w:t>8</w:t>
      </w:r>
      <w:r w:rsidRPr="00826EC2">
        <w:rPr>
          <w:rFonts w:ascii="Times New Roman" w:eastAsia="Times New Roman" w:hAnsi="Times New Roman" w:cs="Times New Roman"/>
          <w:sz w:val="20"/>
          <w:szCs w:val="20"/>
          <w:lang w:val="en-GB"/>
        </w:rPr>
        <w:t xml:space="preserve"> using the corresponding test models</w:t>
      </w:r>
      <w:r w:rsidRPr="00826EC2">
        <w:rPr>
          <w:rFonts w:ascii="Times New Roman" w:eastAsia="MS PMincho" w:hAnsi="Times New Roman" w:cs="Times New Roman"/>
          <w:sz w:val="20"/>
          <w:szCs w:val="20"/>
          <w:lang w:val="en-GB"/>
        </w:rPr>
        <w:t xml:space="preserve"> N</w:t>
      </w:r>
      <w:r w:rsidRPr="00826EC2">
        <w:rPr>
          <w:rFonts w:ascii="Times New Roman" w:eastAsia="Times New Roman" w:hAnsi="Times New Roman" w:cs="Times New Roman"/>
          <w:sz w:val="20"/>
          <w:szCs w:val="20"/>
          <w:lang w:val="en-GB" w:eastAsia="zh-CN"/>
        </w:rPr>
        <w:t>R-FR1</w:t>
      </w:r>
      <w:r w:rsidRPr="00826EC2">
        <w:rPr>
          <w:rFonts w:ascii="Times New Roman" w:eastAsia="MS PMincho" w:hAnsi="Times New Roman" w:cs="Times New Roman"/>
          <w:sz w:val="20"/>
          <w:szCs w:val="20"/>
          <w:lang w:val="en-GB"/>
        </w:rPr>
        <w:noBreakHyphen/>
        <w:t>TM 1.1</w:t>
      </w:r>
      <w:r w:rsidRPr="00826EC2">
        <w:rPr>
          <w:rFonts w:ascii="Times New Roman" w:eastAsia="Times New Roman" w:hAnsi="Times New Roman" w:cs="Times New Roman"/>
          <w:sz w:val="20"/>
          <w:szCs w:val="20"/>
          <w:lang w:val="en-GB"/>
        </w:rPr>
        <w:t xml:space="preserve"> in clause 4.9.2</w:t>
      </w:r>
      <w:r w:rsidRPr="00826EC2">
        <w:rPr>
          <w:rFonts w:ascii="Times New Roman" w:eastAsia="Times New Roman" w:hAnsi="Times New Roman" w:cs="Times New Roman"/>
          <w:sz w:val="20"/>
          <w:szCs w:val="20"/>
          <w:lang w:eastAsia="zh-CN"/>
        </w:rPr>
        <w:t xml:space="preserve"> </w:t>
      </w:r>
      <w:r w:rsidRPr="00826EC2">
        <w:rPr>
          <w:rFonts w:ascii="Times New Roman" w:eastAsia="Times New Roman" w:hAnsi="Times New Roman" w:cs="Times New Roman"/>
          <w:sz w:val="20"/>
          <w:szCs w:val="20"/>
          <w:lang w:val="en-GB"/>
        </w:rPr>
        <w:t xml:space="preserve">at </w:t>
      </w:r>
      <w:r w:rsidRPr="00826EC2">
        <w:rPr>
          <w:rFonts w:ascii="Times New Roman" w:eastAsia="Times New Roman" w:hAnsi="Times New Roman" w:cs="Times New Roman"/>
          <w:i/>
          <w:sz w:val="20"/>
          <w:szCs w:val="20"/>
          <w:lang w:val="en-GB"/>
        </w:rPr>
        <w:t>rated carrier output power</w:t>
      </w:r>
      <w:r w:rsidRPr="00826EC2">
        <w:rPr>
          <w:rFonts w:ascii="Times New Roman" w:eastAsia="Times New Roman" w:hAnsi="Times New Roman" w:cs="Times New Roman"/>
          <w:sz w:val="20"/>
          <w:szCs w:val="20"/>
          <w:lang w:val="en-GB"/>
        </w:rPr>
        <w:t xml:space="preserve"> </w:t>
      </w:r>
      <w:proofErr w:type="spellStart"/>
      <w:r w:rsidRPr="00826EC2">
        <w:rPr>
          <w:rFonts w:ascii="Times New Roman" w:eastAsia="Times New Roman" w:hAnsi="Times New Roman" w:cs="Times New Roman"/>
          <w:sz w:val="20"/>
          <w:szCs w:val="20"/>
          <w:lang w:val="en-GB"/>
        </w:rPr>
        <w:t>P</w:t>
      </w:r>
      <w:r w:rsidRPr="00826EC2">
        <w:rPr>
          <w:rFonts w:ascii="Times New Roman" w:eastAsia="Times New Roman" w:hAnsi="Times New Roman" w:cs="Times New Roman"/>
          <w:sz w:val="20"/>
          <w:szCs w:val="20"/>
          <w:vertAlign w:val="subscript"/>
          <w:lang w:val="en-GB"/>
        </w:rPr>
        <w:t>rated</w:t>
      </w:r>
      <w:proofErr w:type="gramStart"/>
      <w:r w:rsidRPr="00826EC2">
        <w:rPr>
          <w:rFonts w:ascii="Times New Roman" w:eastAsia="Times New Roman" w:hAnsi="Times New Roman" w:cs="Times New Roman"/>
          <w:sz w:val="20"/>
          <w:szCs w:val="20"/>
          <w:vertAlign w:val="subscript"/>
          <w:lang w:val="en-GB"/>
        </w:rPr>
        <w:t>,c,TABC</w:t>
      </w:r>
      <w:proofErr w:type="spellEnd"/>
      <w:proofErr w:type="gramEnd"/>
      <w:r w:rsidRPr="00826EC2">
        <w:rPr>
          <w:rFonts w:ascii="Times New Roman" w:eastAsia="Times New Roman" w:hAnsi="Times New Roman" w:cs="Times New Roman"/>
          <w:sz w:val="20"/>
          <w:szCs w:val="20"/>
          <w:lang w:val="en-GB"/>
        </w:rPr>
        <w:t xml:space="preserve"> for </w:t>
      </w:r>
      <w:r w:rsidRPr="00826EC2">
        <w:rPr>
          <w:rFonts w:ascii="Times New Roman" w:eastAsia="Times New Roman" w:hAnsi="Times New Roman" w:cs="Times New Roman"/>
          <w:i/>
          <w:sz w:val="20"/>
          <w:szCs w:val="20"/>
          <w:lang w:val="en-GB"/>
        </w:rPr>
        <w:t>SAN type 1-H</w:t>
      </w:r>
      <w:r w:rsidRPr="00826EC2">
        <w:rPr>
          <w:rFonts w:ascii="Times New Roman" w:eastAsia="Times New Roman" w:hAnsi="Times New Roman" w:cs="Times New Roman"/>
          <w:sz w:val="20"/>
          <w:szCs w:val="20"/>
          <w:lang w:val="en-GB"/>
        </w:rPr>
        <w:t xml:space="preserve"> ([D.21]).</w:t>
      </w:r>
    </w:p>
    <w:p w14:paraId="4F4CA87D"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napToGrid w:val="0"/>
          <w:sz w:val="20"/>
          <w:szCs w:val="20"/>
          <w:lang w:val="en-GB"/>
        </w:rPr>
        <w:tab/>
        <w:t xml:space="preserve">For a connector under test </w:t>
      </w:r>
      <w:r w:rsidRPr="00826EC2">
        <w:rPr>
          <w:rFonts w:ascii="Times New Roman" w:eastAsia="Times New Roman" w:hAnsi="Times New Roman" w:cs="Times New Roman"/>
          <w:sz w:val="20"/>
          <w:szCs w:val="20"/>
          <w:lang w:val="en-GB" w:eastAsia="zh-CN"/>
        </w:rPr>
        <w:t>declared to be capable of multi-carrier</w:t>
      </w:r>
      <w:r w:rsidRPr="00826EC2">
        <w:rPr>
          <w:rFonts w:ascii="Times New Roman" w:eastAsia="Times New Roman" w:hAnsi="Times New Roman" w:cs="Times New Roman"/>
          <w:sz w:val="20"/>
          <w:szCs w:val="20"/>
          <w:lang w:val="en-GB"/>
        </w:rPr>
        <w:t xml:space="preserve"> </w:t>
      </w:r>
      <w:r w:rsidRPr="00826EC2">
        <w:rPr>
          <w:rFonts w:ascii="Times New Roman" w:eastAsia="Times New Roman" w:hAnsi="Times New Roman" w:cs="Times New Roman"/>
          <w:sz w:val="20"/>
          <w:szCs w:val="20"/>
          <w:lang w:val="en-GB" w:eastAsia="zh-CN"/>
        </w:rPr>
        <w:t>operation</w:t>
      </w:r>
      <w:r w:rsidRPr="00826EC2">
        <w:rPr>
          <w:rFonts w:ascii="Times New Roman" w:eastAsia="Times New Roman" w:hAnsi="Times New Roman" w:cs="Times New Roman"/>
          <w:snapToGrid w:val="0"/>
          <w:sz w:val="20"/>
          <w:szCs w:val="20"/>
          <w:lang w:val="en-GB"/>
        </w:rPr>
        <w:t xml:space="preserve"> set the connector under test to transmit </w:t>
      </w:r>
      <w:r w:rsidRPr="00826EC2">
        <w:rPr>
          <w:rFonts w:ascii="Times New Roman" w:eastAsia="Times New Roman" w:hAnsi="Times New Roman" w:cs="Times New Roman"/>
          <w:sz w:val="20"/>
          <w:szCs w:val="20"/>
          <w:lang w:val="en-GB" w:eastAsia="zh-CN"/>
        </w:rPr>
        <w:t xml:space="preserve">on all carriers configured using the applicable test configuration and corresponding power setting specified in clauses 4.7 </w:t>
      </w:r>
      <w:r w:rsidRPr="00826EC2">
        <w:rPr>
          <w:rFonts w:ascii="Times New Roman" w:eastAsia="Times New Roman" w:hAnsi="Times New Roman" w:cs="Times New Roman"/>
          <w:sz w:val="20"/>
          <w:szCs w:val="20"/>
          <w:lang w:eastAsia="zh-CN"/>
        </w:rPr>
        <w:t xml:space="preserve">and 4.8 </w:t>
      </w:r>
      <w:r w:rsidRPr="00826EC2">
        <w:rPr>
          <w:rFonts w:ascii="Times New Roman" w:eastAsia="Times New Roman" w:hAnsi="Times New Roman" w:cs="Times New Roman"/>
          <w:sz w:val="20"/>
          <w:szCs w:val="20"/>
          <w:lang w:val="en-GB"/>
        </w:rPr>
        <w:t xml:space="preserve">using the corresponding test models or set of physical channels in clause 4.9.2. </w:t>
      </w:r>
    </w:p>
    <w:p w14:paraId="4AE893BC" w14:textId="77777777" w:rsidR="00826EC2" w:rsidRPr="00826EC2" w:rsidRDefault="00826EC2" w:rsidP="00826EC2">
      <w:pPr>
        <w:spacing w:after="180" w:line="240" w:lineRule="auto"/>
        <w:ind w:left="568" w:hanging="284"/>
        <w:rPr>
          <w:rFonts w:ascii="Times New Roman" w:eastAsia="Times New Roman" w:hAnsi="Times New Roman" w:cs="v4.2.0"/>
          <w:sz w:val="20"/>
          <w:szCs w:val="20"/>
          <w:lang w:val="en-GB" w:eastAsia="zh-CN"/>
        </w:rPr>
      </w:pPr>
      <w:r w:rsidRPr="00826EC2">
        <w:rPr>
          <w:rFonts w:ascii="Times New Roman" w:eastAsia="Times New Roman" w:hAnsi="Times New Roman" w:cs="Times New Roman"/>
          <w:snapToGrid w:val="0"/>
          <w:sz w:val="20"/>
          <w:szCs w:val="20"/>
          <w:lang w:val="en-GB"/>
        </w:rPr>
        <w:lastRenderedPageBreak/>
        <w:t>3)</w:t>
      </w:r>
      <w:r w:rsidRPr="00826EC2">
        <w:rPr>
          <w:rFonts w:ascii="Times New Roman" w:eastAsia="Times New Roman" w:hAnsi="Times New Roman" w:cs="Times New Roman"/>
          <w:snapToGrid w:val="0"/>
          <w:sz w:val="20"/>
          <w:szCs w:val="20"/>
          <w:lang w:val="en-GB" w:eastAsia="zh-CN"/>
        </w:rPr>
        <w:tab/>
      </w:r>
      <w:r w:rsidRPr="00826EC2">
        <w:rPr>
          <w:rFonts w:ascii="Times New Roman" w:eastAsia="Times New Roman" w:hAnsi="Times New Roman" w:cs="v4.2.0"/>
          <w:sz w:val="20"/>
          <w:szCs w:val="20"/>
          <w:lang w:val="en-GB"/>
        </w:rPr>
        <w:t xml:space="preserve">Measure ACLR for the frequency offsets both side of channel frequency as specified in table </w:t>
      </w:r>
      <w:r w:rsidRPr="00826EC2">
        <w:rPr>
          <w:rFonts w:ascii="Times New Roman" w:eastAsia="Times New Roman" w:hAnsi="Times New Roman" w:cs="v5.0.0"/>
          <w:sz w:val="20"/>
          <w:szCs w:val="20"/>
          <w:lang w:val="en-GB"/>
        </w:rPr>
        <w:t>6.6.</w:t>
      </w:r>
      <w:r w:rsidRPr="00826EC2">
        <w:rPr>
          <w:rFonts w:ascii="Times New Roman" w:eastAsia="Times New Roman" w:hAnsi="Times New Roman" w:cs="v5.0.0"/>
          <w:sz w:val="20"/>
          <w:szCs w:val="20"/>
          <w:lang w:val="en-GB" w:eastAsia="zh-CN"/>
        </w:rPr>
        <w:t>3</w:t>
      </w:r>
      <w:r w:rsidRPr="00826EC2">
        <w:rPr>
          <w:rFonts w:ascii="Times New Roman" w:eastAsia="Times New Roman" w:hAnsi="Times New Roman" w:cs="v5.0.0"/>
          <w:sz w:val="20"/>
          <w:szCs w:val="20"/>
          <w:lang w:val="en-GB"/>
        </w:rPr>
        <w:t>.5.2</w:t>
      </w:r>
      <w:r w:rsidRPr="00826EC2">
        <w:rPr>
          <w:rFonts w:ascii="Times New Roman" w:eastAsia="Times New Roman" w:hAnsi="Times New Roman" w:cs="v5.0.0"/>
          <w:sz w:val="20"/>
          <w:szCs w:val="20"/>
          <w:lang w:val="en-GB"/>
        </w:rPr>
        <w:noBreakHyphen/>
        <w:t>1</w:t>
      </w:r>
      <w:r w:rsidRPr="00826EC2">
        <w:rPr>
          <w:rFonts w:ascii="Times New Roman" w:eastAsia="Times New Roman" w:hAnsi="Times New Roman" w:cs="v4.2.0"/>
          <w:sz w:val="20"/>
          <w:szCs w:val="20"/>
          <w:lang w:val="en-GB"/>
        </w:rPr>
        <w:t>. In multiple carrier case only offset frequencies below the lowest and above the highest carrier frequency used shall be measured.</w:t>
      </w:r>
    </w:p>
    <w:p w14:paraId="57786258" w14:textId="77777777" w:rsidR="00826EC2" w:rsidRPr="00826EC2" w:rsidRDefault="00826EC2" w:rsidP="00826EC2">
      <w:pPr>
        <w:spacing w:after="180" w:line="240" w:lineRule="auto"/>
        <w:ind w:left="568" w:hanging="284"/>
        <w:rPr>
          <w:rFonts w:ascii="Times New Roman" w:eastAsia="Times New Roman" w:hAnsi="Times New Roman" w:cs="v4.2.0"/>
          <w:sz w:val="20"/>
          <w:szCs w:val="20"/>
          <w:lang w:val="en-GB" w:eastAsia="zh-CN"/>
        </w:rPr>
      </w:pPr>
      <w:r w:rsidRPr="00826EC2">
        <w:rPr>
          <w:rFonts w:ascii="Times New Roman" w:eastAsia="Times New Roman" w:hAnsi="Times New Roman" w:cs="v4.2.0"/>
          <w:sz w:val="20"/>
          <w:szCs w:val="20"/>
          <w:lang w:val="en-GB" w:eastAsia="zh-CN"/>
        </w:rPr>
        <w:t>4)</w:t>
      </w:r>
      <w:r w:rsidRPr="00826EC2">
        <w:rPr>
          <w:rFonts w:ascii="Times New Roman" w:eastAsia="Times New Roman" w:hAnsi="Times New Roman" w:cs="v4.2.0"/>
          <w:sz w:val="20"/>
          <w:szCs w:val="20"/>
          <w:lang w:val="en-GB" w:eastAsia="zh-CN"/>
        </w:rPr>
        <w:tab/>
        <w:t>For the ACLR requirement applied inside sub-block gap for non-contiguous spectrum operation:</w:t>
      </w:r>
    </w:p>
    <w:p w14:paraId="4061BC03" w14:textId="77777777" w:rsidR="00826EC2" w:rsidRPr="00826EC2" w:rsidRDefault="00826EC2" w:rsidP="00826EC2">
      <w:pPr>
        <w:spacing w:after="180" w:line="240" w:lineRule="auto"/>
        <w:ind w:left="851" w:hanging="284"/>
        <w:rPr>
          <w:rFonts w:ascii="Times New Roman" w:eastAsia="Times New Roman" w:hAnsi="Times New Roman" w:cs="Times New Roman"/>
          <w:snapToGrid w:val="0"/>
          <w:sz w:val="20"/>
          <w:szCs w:val="20"/>
          <w:lang w:val="en-GB" w:eastAsia="zh-CN"/>
        </w:rPr>
      </w:pPr>
      <w:r w:rsidRPr="00826EC2">
        <w:rPr>
          <w:rFonts w:ascii="Times New Roman" w:eastAsia="Times New Roman" w:hAnsi="Times New Roman" w:cs="v4.2.0"/>
          <w:sz w:val="20"/>
          <w:szCs w:val="20"/>
          <w:lang w:val="en-GB"/>
        </w:rPr>
        <w:t>a)</w:t>
      </w:r>
      <w:r w:rsidRPr="00826EC2">
        <w:rPr>
          <w:rFonts w:ascii="Times New Roman" w:eastAsia="Times New Roman" w:hAnsi="Times New Roman" w:cs="v4.2.0"/>
          <w:sz w:val="20"/>
          <w:szCs w:val="20"/>
          <w:lang w:val="en-GB"/>
        </w:rPr>
        <w:tab/>
        <w:t xml:space="preserve">Measure ACLR </w:t>
      </w:r>
      <w:r w:rsidRPr="00826EC2">
        <w:rPr>
          <w:rFonts w:ascii="Times New Roman" w:eastAsia="Times New Roman" w:hAnsi="Times New Roman" w:cs="Times New Roman"/>
          <w:snapToGrid w:val="0"/>
          <w:sz w:val="20"/>
          <w:szCs w:val="20"/>
          <w:lang w:val="en-GB" w:eastAsia="zh-CN"/>
        </w:rPr>
        <w:t>inside sub-block gap</w:t>
      </w:r>
      <w:r w:rsidRPr="00826EC2" w:rsidDel="0097299D">
        <w:rPr>
          <w:rFonts w:ascii="Times New Roman" w:eastAsia="Times New Roman" w:hAnsi="Times New Roman" w:cs="Times New Roman"/>
          <w:snapToGrid w:val="0"/>
          <w:sz w:val="20"/>
          <w:szCs w:val="20"/>
          <w:lang w:val="en-GB" w:eastAsia="zh-CN"/>
        </w:rPr>
        <w:t xml:space="preserve"> </w:t>
      </w:r>
      <w:r w:rsidRPr="00826EC2">
        <w:rPr>
          <w:rFonts w:ascii="Times New Roman" w:eastAsia="Times New Roman" w:hAnsi="Times New Roman" w:cs="Times New Roman"/>
          <w:sz w:val="20"/>
          <w:szCs w:val="20"/>
          <w:lang w:val="en-GB" w:eastAsia="zh-CN"/>
        </w:rPr>
        <w:t xml:space="preserve">or </w:t>
      </w:r>
      <w:r w:rsidRPr="00826EC2">
        <w:rPr>
          <w:rFonts w:ascii="Times New Roman" w:eastAsia="Times New Roman" w:hAnsi="Times New Roman" w:cs="Times New Roman"/>
          <w:i/>
          <w:sz w:val="20"/>
          <w:szCs w:val="20"/>
          <w:lang w:val="en-GB" w:eastAsia="zh-CN"/>
        </w:rPr>
        <w:t>Inter RF Bandwidth gap</w:t>
      </w:r>
      <w:r w:rsidRPr="00826EC2">
        <w:rPr>
          <w:rFonts w:ascii="Times New Roman" w:eastAsia="Times New Roman" w:hAnsi="Times New Roman" w:cs="Times New Roman"/>
          <w:snapToGrid w:val="0"/>
          <w:sz w:val="20"/>
          <w:szCs w:val="20"/>
          <w:lang w:val="en-GB" w:eastAsia="zh-CN"/>
        </w:rPr>
        <w:t xml:space="preserve"> as </w:t>
      </w:r>
      <w:r w:rsidRPr="00826EC2">
        <w:rPr>
          <w:rFonts w:ascii="Times New Roman" w:eastAsia="Times New Roman" w:hAnsi="Times New Roman" w:cs="v4.2.0"/>
          <w:sz w:val="20"/>
          <w:szCs w:val="20"/>
          <w:lang w:val="en-GB"/>
        </w:rPr>
        <w:t>specified</w:t>
      </w:r>
      <w:r w:rsidRPr="00826EC2">
        <w:rPr>
          <w:rFonts w:ascii="Times New Roman" w:eastAsia="Times New Roman" w:hAnsi="Times New Roman" w:cs="Times New Roman"/>
          <w:snapToGrid w:val="0"/>
          <w:sz w:val="20"/>
          <w:szCs w:val="20"/>
          <w:lang w:val="en-GB" w:eastAsia="zh-CN"/>
        </w:rPr>
        <w:t xml:space="preserve"> in clause </w:t>
      </w:r>
      <w:r w:rsidRPr="00826EC2">
        <w:rPr>
          <w:rFonts w:ascii="Times New Roman" w:eastAsia="Times New Roman" w:hAnsi="Times New Roman" w:cs="Times New Roman"/>
          <w:sz w:val="20"/>
          <w:szCs w:val="20"/>
          <w:lang w:val="en-GB"/>
        </w:rPr>
        <w:t>6.6.3.5.2</w:t>
      </w:r>
      <w:r w:rsidRPr="00826EC2">
        <w:rPr>
          <w:rFonts w:ascii="Times New Roman" w:eastAsia="Times New Roman" w:hAnsi="Times New Roman" w:cs="Times New Roman"/>
          <w:snapToGrid w:val="0"/>
          <w:sz w:val="20"/>
          <w:szCs w:val="20"/>
          <w:lang w:val="en-GB" w:eastAsia="zh-CN"/>
        </w:rPr>
        <w:t>, if applicable.</w:t>
      </w:r>
    </w:p>
    <w:p w14:paraId="0076841A" w14:textId="77777777" w:rsidR="00826EC2" w:rsidRPr="00826EC2" w:rsidRDefault="00826EC2" w:rsidP="00826EC2">
      <w:pPr>
        <w:spacing w:after="180" w:line="240" w:lineRule="auto"/>
        <w:ind w:left="851" w:hanging="284"/>
        <w:rPr>
          <w:rFonts w:ascii="Times New Roman" w:eastAsia="Times New Roman" w:hAnsi="Times New Roman" w:cs="v4.2.0"/>
          <w:sz w:val="20"/>
          <w:szCs w:val="20"/>
          <w:lang w:val="en-GB" w:eastAsia="zh-CN"/>
        </w:rPr>
      </w:pPr>
      <w:r w:rsidRPr="00826EC2">
        <w:rPr>
          <w:rFonts w:ascii="Times New Roman" w:eastAsia="Times New Roman" w:hAnsi="Times New Roman" w:cs="Times New Roman"/>
          <w:sz w:val="20"/>
          <w:szCs w:val="20"/>
          <w:lang w:val="en-GB"/>
        </w:rPr>
        <w:t>b)</w:t>
      </w:r>
      <w:r w:rsidRPr="00826EC2">
        <w:rPr>
          <w:rFonts w:ascii="Times New Roman" w:eastAsia="Times New Roman" w:hAnsi="Times New Roman" w:cs="Times New Roman"/>
          <w:sz w:val="20"/>
          <w:szCs w:val="20"/>
          <w:lang w:val="en-GB"/>
        </w:rPr>
        <w:tab/>
        <w:t xml:space="preserve">Measure CACLR </w:t>
      </w:r>
      <w:r w:rsidRPr="00826EC2">
        <w:rPr>
          <w:rFonts w:ascii="Times New Roman" w:eastAsia="Times New Roman" w:hAnsi="Times New Roman" w:cs="Times New Roman"/>
          <w:sz w:val="20"/>
          <w:szCs w:val="20"/>
          <w:lang w:val="en-GB" w:eastAsia="zh-CN"/>
        </w:rPr>
        <w:t xml:space="preserve">inside sub-block gap or </w:t>
      </w:r>
      <w:r w:rsidRPr="00826EC2">
        <w:rPr>
          <w:rFonts w:ascii="Times New Roman" w:eastAsia="Times New Roman" w:hAnsi="Times New Roman" w:cs="Times New Roman"/>
          <w:i/>
          <w:sz w:val="20"/>
          <w:szCs w:val="20"/>
          <w:lang w:val="en-GB" w:eastAsia="zh-CN"/>
        </w:rPr>
        <w:t>Inter RF Bandwidth gap</w:t>
      </w:r>
      <w:r w:rsidRPr="00826EC2">
        <w:rPr>
          <w:rFonts w:ascii="Times New Roman" w:eastAsia="Times New Roman" w:hAnsi="Times New Roman" w:cs="Times New Roman"/>
          <w:sz w:val="20"/>
          <w:szCs w:val="20"/>
          <w:lang w:val="en-GB" w:eastAsia="zh-CN"/>
        </w:rPr>
        <w:t xml:space="preserve"> </w:t>
      </w:r>
      <w:r w:rsidRPr="00826EC2">
        <w:rPr>
          <w:rFonts w:ascii="Times New Roman" w:eastAsia="Times New Roman" w:hAnsi="Times New Roman" w:cs="Times New Roman"/>
          <w:sz w:val="20"/>
          <w:szCs w:val="20"/>
          <w:lang w:val="en-GB"/>
        </w:rPr>
        <w:t xml:space="preserve">as specified in </w:t>
      </w:r>
      <w:r w:rsidRPr="00826EC2">
        <w:rPr>
          <w:rFonts w:ascii="Times New Roman" w:eastAsia="Times New Roman" w:hAnsi="Times New Roman" w:cs="Times New Roman"/>
          <w:snapToGrid w:val="0"/>
          <w:sz w:val="20"/>
          <w:szCs w:val="20"/>
          <w:lang w:val="en-GB" w:eastAsia="zh-CN"/>
        </w:rPr>
        <w:t>clause </w:t>
      </w:r>
      <w:r w:rsidRPr="00826EC2">
        <w:rPr>
          <w:rFonts w:ascii="Times New Roman" w:eastAsia="Times New Roman" w:hAnsi="Times New Roman" w:cs="Times New Roman"/>
          <w:sz w:val="20"/>
          <w:szCs w:val="20"/>
          <w:lang w:val="en-GB"/>
        </w:rPr>
        <w:t>6.6.3.5.2</w:t>
      </w:r>
      <w:r w:rsidRPr="00826EC2">
        <w:rPr>
          <w:rFonts w:ascii="Times New Roman" w:eastAsia="Times New Roman" w:hAnsi="Times New Roman" w:cs="Times New Roman"/>
          <w:sz w:val="20"/>
          <w:szCs w:val="20"/>
          <w:lang w:val="en-GB" w:eastAsia="zh-CN"/>
        </w:rPr>
        <w:t>, if applicable.</w:t>
      </w:r>
    </w:p>
    <w:p w14:paraId="5DB69815" w14:textId="77777777" w:rsidR="00826EC2" w:rsidRPr="00826EC2" w:rsidRDefault="00826EC2" w:rsidP="00826EC2">
      <w:pPr>
        <w:spacing w:after="180" w:line="240" w:lineRule="auto"/>
        <w:ind w:left="568" w:hanging="284"/>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5)</w:t>
      </w:r>
      <w:r w:rsidRPr="00826EC2">
        <w:rPr>
          <w:rFonts w:ascii="Times New Roman" w:eastAsia="Times New Roman" w:hAnsi="Times New Roman" w:cs="Times New Roman"/>
          <w:sz w:val="20"/>
          <w:szCs w:val="20"/>
          <w:lang w:val="en-GB"/>
        </w:rPr>
        <w:tab/>
        <w:t>Repeat the test with the channel set-up according to N</w:t>
      </w:r>
      <w:r w:rsidRPr="00826EC2">
        <w:rPr>
          <w:rFonts w:ascii="Times New Roman" w:eastAsia="Times New Roman" w:hAnsi="Times New Roman" w:cs="Times New Roman"/>
          <w:sz w:val="20"/>
          <w:szCs w:val="20"/>
          <w:lang w:val="en-GB" w:eastAsia="zh-CN"/>
        </w:rPr>
        <w:t>R-FR1</w:t>
      </w:r>
      <w:r w:rsidRPr="00826EC2">
        <w:rPr>
          <w:rFonts w:ascii="Times New Roman" w:eastAsia="Times New Roman" w:hAnsi="Times New Roman" w:cs="Times New Roman"/>
          <w:sz w:val="20"/>
          <w:szCs w:val="20"/>
          <w:lang w:val="en-GB"/>
        </w:rPr>
        <w:t>-TM 1.2 in clause 4.9.2.</w:t>
      </w:r>
    </w:p>
    <w:p w14:paraId="40F55823" w14:textId="77777777" w:rsidR="00826EC2" w:rsidRPr="00826EC2" w:rsidRDefault="00826EC2" w:rsidP="00826EC2">
      <w:pPr>
        <w:keepNext/>
        <w:keepLines/>
        <w:spacing w:before="120" w:after="180" w:line="240" w:lineRule="auto"/>
        <w:ind w:left="1418" w:hanging="1418"/>
        <w:outlineLvl w:val="3"/>
        <w:rPr>
          <w:rFonts w:ascii="Arial" w:eastAsia="Times New Roman" w:hAnsi="Arial" w:cs="Times New Roman"/>
          <w:sz w:val="24"/>
          <w:szCs w:val="20"/>
          <w:lang w:val="en-GB"/>
        </w:rPr>
      </w:pPr>
      <w:bookmarkStart w:id="298" w:name="_Toc21099958"/>
      <w:bookmarkStart w:id="299" w:name="_Toc29809756"/>
      <w:bookmarkStart w:id="300" w:name="_Toc36645140"/>
      <w:bookmarkStart w:id="301" w:name="_Toc37272194"/>
      <w:bookmarkStart w:id="302" w:name="_Toc45884440"/>
      <w:bookmarkStart w:id="303" w:name="_Toc53182463"/>
      <w:bookmarkStart w:id="304" w:name="_Toc58860204"/>
      <w:bookmarkStart w:id="305" w:name="_Toc58862708"/>
      <w:bookmarkStart w:id="306" w:name="_Toc61182701"/>
      <w:bookmarkStart w:id="307" w:name="_Toc66728014"/>
      <w:bookmarkStart w:id="308" w:name="_Toc74961817"/>
      <w:bookmarkStart w:id="309" w:name="_Toc75242728"/>
      <w:bookmarkStart w:id="310" w:name="_Toc76545074"/>
      <w:bookmarkStart w:id="311" w:name="_Toc82595177"/>
      <w:bookmarkStart w:id="312" w:name="_Toc89955208"/>
      <w:bookmarkStart w:id="313" w:name="_Toc98773633"/>
      <w:bookmarkStart w:id="314" w:name="_Toc106201392"/>
      <w:r w:rsidRPr="00826EC2">
        <w:rPr>
          <w:rFonts w:ascii="Arial" w:eastAsia="Times New Roman" w:hAnsi="Arial" w:cs="Times New Roman"/>
          <w:sz w:val="24"/>
          <w:szCs w:val="20"/>
          <w:lang w:val="en-GB"/>
        </w:rPr>
        <w:t>6.6.3.5</w:t>
      </w:r>
      <w:r w:rsidRPr="00826EC2">
        <w:rPr>
          <w:rFonts w:ascii="Arial" w:eastAsia="Times New Roman" w:hAnsi="Arial" w:cs="Times New Roman"/>
          <w:sz w:val="24"/>
          <w:szCs w:val="20"/>
          <w:lang w:val="en-GB"/>
        </w:rPr>
        <w:tab/>
        <w:t>Test requirements</w:t>
      </w:r>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p>
    <w:p w14:paraId="1F431B59"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315" w:name="_Toc21099959"/>
      <w:bookmarkStart w:id="316" w:name="_Toc29809757"/>
      <w:bookmarkStart w:id="317" w:name="_Toc36645141"/>
      <w:bookmarkStart w:id="318" w:name="_Toc37272195"/>
      <w:bookmarkStart w:id="319" w:name="_Toc45884441"/>
      <w:bookmarkStart w:id="320" w:name="_Toc53182464"/>
      <w:bookmarkStart w:id="321" w:name="_Toc58860205"/>
      <w:bookmarkStart w:id="322" w:name="_Toc58862709"/>
      <w:bookmarkStart w:id="323" w:name="_Toc61182702"/>
      <w:bookmarkStart w:id="324" w:name="_Toc66728015"/>
      <w:bookmarkStart w:id="325" w:name="_Toc74961818"/>
      <w:bookmarkStart w:id="326" w:name="_Toc75242729"/>
      <w:bookmarkStart w:id="327" w:name="_Toc76545075"/>
      <w:bookmarkStart w:id="328" w:name="_Toc82595178"/>
      <w:bookmarkStart w:id="329" w:name="_Toc89955209"/>
      <w:bookmarkStart w:id="330" w:name="_Toc98773634"/>
      <w:bookmarkStart w:id="331" w:name="_Toc106201393"/>
      <w:r w:rsidRPr="00826EC2">
        <w:rPr>
          <w:rFonts w:ascii="Arial" w:eastAsia="Times New Roman" w:hAnsi="Arial" w:cs="Times New Roman"/>
          <w:szCs w:val="20"/>
          <w:lang w:val="en-GB"/>
        </w:rPr>
        <w:t>6.6.3.5.1</w:t>
      </w:r>
      <w:r w:rsidRPr="00826EC2">
        <w:rPr>
          <w:rFonts w:ascii="Arial" w:eastAsia="Times New Roman" w:hAnsi="Arial" w:cs="Times New Roman"/>
          <w:szCs w:val="20"/>
          <w:lang w:val="en-GB"/>
        </w:rPr>
        <w:tab/>
        <w:t>General requirements</w:t>
      </w:r>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6C7CD6A2"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The ACLR requirements in clause 6.6.3.5.2 shall apply as described in clauses 6.6.3.5.3 or 6.6.3.5.4.</w:t>
      </w:r>
    </w:p>
    <w:p w14:paraId="0C42F2A0"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i/>
          <w:szCs w:val="20"/>
          <w:lang w:val="en-GB"/>
        </w:rPr>
      </w:pPr>
      <w:bookmarkStart w:id="332" w:name="_Toc21099960"/>
      <w:bookmarkStart w:id="333" w:name="_Toc29809758"/>
      <w:bookmarkStart w:id="334" w:name="_Toc36645142"/>
      <w:bookmarkStart w:id="335" w:name="_Toc37272196"/>
      <w:bookmarkStart w:id="336" w:name="_Toc45884442"/>
      <w:bookmarkStart w:id="337" w:name="_Toc53182465"/>
      <w:bookmarkStart w:id="338" w:name="_Toc58860206"/>
      <w:bookmarkStart w:id="339" w:name="_Toc58862710"/>
      <w:bookmarkStart w:id="340" w:name="_Toc61182703"/>
      <w:bookmarkStart w:id="341" w:name="_Toc66728016"/>
      <w:bookmarkStart w:id="342" w:name="_Toc74961819"/>
      <w:bookmarkStart w:id="343" w:name="_Toc75242730"/>
      <w:bookmarkStart w:id="344" w:name="_Toc76545076"/>
      <w:bookmarkStart w:id="345" w:name="_Toc82595179"/>
      <w:bookmarkStart w:id="346" w:name="_Toc89955210"/>
      <w:bookmarkStart w:id="347" w:name="_Toc98773635"/>
      <w:bookmarkStart w:id="348" w:name="_Toc106201394"/>
      <w:r w:rsidRPr="00826EC2">
        <w:rPr>
          <w:rFonts w:ascii="Arial" w:eastAsia="Times New Roman" w:hAnsi="Arial" w:cs="Times New Roman"/>
          <w:szCs w:val="20"/>
          <w:lang w:val="en-GB"/>
        </w:rPr>
        <w:t>6.6.3.5.2</w:t>
      </w:r>
      <w:r w:rsidRPr="00826EC2">
        <w:rPr>
          <w:rFonts w:ascii="Arial" w:eastAsia="Times New Roman" w:hAnsi="Arial" w:cs="Times New Roman"/>
          <w:szCs w:val="20"/>
          <w:lang w:val="en-GB"/>
        </w:rPr>
        <w:tab/>
      </w:r>
      <w:r w:rsidRPr="00826EC2">
        <w:rPr>
          <w:rFonts w:ascii="Arial" w:eastAsia="Times New Roman" w:hAnsi="Arial" w:cs="Times New Roman"/>
          <w:szCs w:val="20"/>
          <w:lang w:eastAsia="zh-CN"/>
        </w:rPr>
        <w:t>Limits</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7F629BA5" w14:textId="77777777" w:rsidR="00826EC2" w:rsidRPr="00826EC2" w:rsidRDefault="00826EC2" w:rsidP="00826EC2">
      <w:pPr>
        <w:spacing w:after="180" w:line="240" w:lineRule="auto"/>
        <w:rPr>
          <w:rFonts w:ascii="Times New Roman" w:eastAsia="DengXian" w:hAnsi="Times New Roman" w:cs="v5.0.0"/>
          <w:sz w:val="20"/>
          <w:szCs w:val="20"/>
          <w:lang w:val="en-GB"/>
        </w:rPr>
      </w:pPr>
      <w:r w:rsidRPr="00826EC2">
        <w:rPr>
          <w:rFonts w:ascii="Times New Roman" w:eastAsia="DengXian" w:hAnsi="Times New Roman" w:cs="Times New Roman"/>
          <w:sz w:val="20"/>
          <w:szCs w:val="20"/>
          <w:lang w:val="en-GB"/>
        </w:rPr>
        <w:t>The ACLR is defined with a square filter of bandwidth equal to the transmission bandwidth configuration of the transmitted signal (</w:t>
      </w:r>
      <w:proofErr w:type="spellStart"/>
      <w:r w:rsidRPr="00826EC2">
        <w:rPr>
          <w:rFonts w:ascii="Times New Roman" w:eastAsia="DengXian" w:hAnsi="Times New Roman" w:cs="Times New Roman"/>
          <w:sz w:val="20"/>
          <w:szCs w:val="20"/>
          <w:lang w:val="en-GB"/>
        </w:rPr>
        <w:t>BW</w:t>
      </w:r>
      <w:r w:rsidRPr="00826EC2">
        <w:rPr>
          <w:rFonts w:ascii="Times New Roman" w:eastAsia="DengXian" w:hAnsi="Times New Roman" w:cs="Times New Roman"/>
          <w:sz w:val="20"/>
          <w:szCs w:val="20"/>
          <w:vertAlign w:val="subscript"/>
          <w:lang w:val="en-GB"/>
        </w:rPr>
        <w:t>Config</w:t>
      </w:r>
      <w:proofErr w:type="spellEnd"/>
      <w:r w:rsidRPr="00826EC2">
        <w:rPr>
          <w:rFonts w:ascii="Times New Roman" w:eastAsia="DengXian" w:hAnsi="Times New Roman" w:cs="v5.0.0"/>
          <w:sz w:val="20"/>
          <w:szCs w:val="20"/>
          <w:lang w:val="en-GB"/>
        </w:rPr>
        <w:t>) centred on the assigned channel frequency and a filter centred on the adjacent channel frequency according to the tables below.</w:t>
      </w:r>
    </w:p>
    <w:p w14:paraId="04F9F9A3"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v5.0.0" w:hint="eastAsia"/>
          <w:sz w:val="20"/>
          <w:szCs w:val="20"/>
          <w:lang w:val="en-GB"/>
        </w:rPr>
        <w:t>T</w:t>
      </w:r>
      <w:r w:rsidRPr="00826EC2">
        <w:rPr>
          <w:rFonts w:ascii="Times New Roman" w:eastAsia="DengXian" w:hAnsi="Times New Roman" w:cs="Times New Roman"/>
          <w:sz w:val="20"/>
          <w:szCs w:val="20"/>
          <w:lang w:val="en-GB"/>
        </w:rPr>
        <w:t xml:space="preserve">he ACLR </w:t>
      </w:r>
      <w:r w:rsidRPr="00826EC2">
        <w:rPr>
          <w:rFonts w:ascii="Times New Roman" w:eastAsia="DengXian" w:hAnsi="Times New Roman" w:cs="v5.0.0"/>
          <w:sz w:val="20"/>
          <w:szCs w:val="20"/>
          <w:lang w:val="en-GB"/>
        </w:rPr>
        <w:t>shall be higher than the value specified in</w:t>
      </w:r>
      <w:r w:rsidRPr="00826EC2">
        <w:rPr>
          <w:rFonts w:ascii="Times New Roman" w:eastAsia="DengXian" w:hAnsi="Times New Roman" w:cs="Times New Roman"/>
          <w:sz w:val="20"/>
          <w:szCs w:val="20"/>
          <w:lang w:val="en-GB"/>
        </w:rPr>
        <w:t xml:space="preserve"> Table 6.6.3.5.2-1</w:t>
      </w:r>
      <w:r w:rsidRPr="00826EC2">
        <w:rPr>
          <w:rFonts w:ascii="Times New Roman" w:eastAsia="DengXian" w:hAnsi="Times New Roman" w:cs="Times New Roman" w:hint="eastAsia"/>
          <w:sz w:val="20"/>
          <w:szCs w:val="20"/>
          <w:lang w:val="en-GB"/>
        </w:rPr>
        <w:t>/2</w:t>
      </w:r>
      <w:r w:rsidRPr="00826EC2">
        <w:rPr>
          <w:rFonts w:ascii="Times New Roman" w:eastAsia="DengXian" w:hAnsi="Times New Roman" w:cs="Times New Roman"/>
          <w:sz w:val="20"/>
          <w:szCs w:val="20"/>
          <w:lang w:val="en-GB"/>
        </w:rPr>
        <w:t>.</w:t>
      </w:r>
    </w:p>
    <w:p w14:paraId="04EA9CE3" w14:textId="77777777" w:rsidR="00826EC2" w:rsidRPr="00826EC2" w:rsidRDefault="00826EC2" w:rsidP="00826EC2">
      <w:pPr>
        <w:keepNext/>
        <w:keepLines/>
        <w:spacing w:before="60" w:after="180" w:line="240" w:lineRule="auto"/>
        <w:jc w:val="center"/>
        <w:rPr>
          <w:rFonts w:ascii="Arial" w:eastAsia="DengXian" w:hAnsi="Arial" w:cs="Times New Roman"/>
          <w:b/>
          <w:sz w:val="20"/>
          <w:szCs w:val="20"/>
          <w:lang w:val="en-GB" w:eastAsia="zh-CN"/>
        </w:rPr>
      </w:pPr>
      <w:r w:rsidRPr="00826EC2">
        <w:rPr>
          <w:rFonts w:ascii="Arial" w:eastAsia="DengXian" w:hAnsi="Arial" w:cs="Times New Roman"/>
          <w:b/>
          <w:sz w:val="20"/>
          <w:szCs w:val="20"/>
          <w:lang w:val="en-GB"/>
        </w:rPr>
        <w:t>Table 6.6.</w:t>
      </w:r>
      <w:r w:rsidRPr="00826EC2">
        <w:rPr>
          <w:rFonts w:ascii="Arial" w:eastAsia="DengXian" w:hAnsi="Arial" w:cs="Times New Roman"/>
          <w:b/>
          <w:sz w:val="20"/>
          <w:szCs w:val="20"/>
          <w:lang w:val="en-GB" w:eastAsia="zh-CN"/>
        </w:rPr>
        <w:t>3</w:t>
      </w:r>
      <w:r w:rsidRPr="00826EC2">
        <w:rPr>
          <w:rFonts w:ascii="Arial" w:eastAsia="DengXian" w:hAnsi="Arial" w:cs="Times New Roman"/>
          <w:b/>
          <w:sz w:val="20"/>
          <w:szCs w:val="20"/>
          <w:lang w:val="en-GB"/>
        </w:rPr>
        <w:t>.5.2-1: SAN ACLR limit</w:t>
      </w:r>
      <w:r w:rsidRPr="00826EC2">
        <w:rPr>
          <w:rFonts w:ascii="Arial" w:eastAsia="DengXian" w:hAnsi="Arial" w:cs="Times New Roman" w:hint="eastAsia"/>
          <w:b/>
          <w:sz w:val="20"/>
          <w:szCs w:val="20"/>
          <w:lang w:val="en-GB" w:eastAsia="zh-CN"/>
        </w:rPr>
        <w:t xml:space="preserve"> for GEO</w:t>
      </w:r>
      <w:r w:rsidRPr="00826EC2">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826EC2" w:rsidRPr="00826EC2" w14:paraId="3918855C" w14:textId="77777777" w:rsidTr="008220AA">
        <w:trPr>
          <w:cantSplit/>
          <w:jc w:val="center"/>
        </w:trPr>
        <w:tc>
          <w:tcPr>
            <w:tcW w:w="2202" w:type="dxa"/>
            <w:tcBorders>
              <w:bottom w:val="single" w:sz="4" w:space="0" w:color="auto"/>
            </w:tcBorders>
            <w:hideMark/>
          </w:tcPr>
          <w:p w14:paraId="37916C8F"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channel bandwidth of l</w:t>
            </w:r>
            <w:r w:rsidRPr="00826EC2">
              <w:rPr>
                <w:rFonts w:ascii="Arial" w:eastAsia="DengXian" w:hAnsi="Arial" w:cs="Arial"/>
                <w:b/>
                <w:sz w:val="18"/>
                <w:szCs w:val="20"/>
                <w:lang w:val="en-GB"/>
              </w:rPr>
              <w:t>owest/highest carrier</w:t>
            </w:r>
            <w:r w:rsidRPr="00826EC2">
              <w:rPr>
                <w:rFonts w:ascii="Arial" w:eastAsia="DengXian" w:hAnsi="Arial" w:cs="Times New Roman"/>
                <w:b/>
                <w:sz w:val="18"/>
                <w:szCs w:val="20"/>
                <w:lang w:val="en-GB"/>
              </w:rPr>
              <w:t xml:space="preserve"> transmitted </w:t>
            </w:r>
            <w:proofErr w:type="spellStart"/>
            <w:r w:rsidRPr="00826EC2">
              <w:rPr>
                <w:rFonts w:ascii="Arial" w:eastAsia="DengXian" w:hAnsi="Arial" w:cs="Arial"/>
                <w:b/>
                <w:sz w:val="18"/>
                <w:szCs w:val="20"/>
                <w:lang w:val="en-GB"/>
              </w:rPr>
              <w:t>BW</w:t>
            </w:r>
            <w:r w:rsidRPr="00826EC2">
              <w:rPr>
                <w:rFonts w:ascii="Arial" w:eastAsia="DengXian" w:hAnsi="Arial" w:cs="Arial"/>
                <w:b/>
                <w:sz w:val="18"/>
                <w:szCs w:val="20"/>
                <w:vertAlign w:val="subscript"/>
                <w:lang w:val="en-GB"/>
              </w:rPr>
              <w:t>Channel</w:t>
            </w:r>
            <w:proofErr w:type="spellEnd"/>
            <w:r w:rsidRPr="00826EC2">
              <w:rPr>
                <w:rFonts w:ascii="Arial" w:eastAsia="DengXian" w:hAnsi="Arial" w:cs="Times New Roman"/>
                <w:b/>
                <w:sz w:val="18"/>
                <w:szCs w:val="20"/>
                <w:lang w:val="en-GB"/>
              </w:rPr>
              <w:t xml:space="preserve"> (MHz)</w:t>
            </w:r>
          </w:p>
        </w:tc>
        <w:tc>
          <w:tcPr>
            <w:tcW w:w="2191" w:type="dxa"/>
            <w:hideMark/>
          </w:tcPr>
          <w:p w14:paraId="60FE7759"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1D358386"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Assumed adjacent channel carrier (informative)</w:t>
            </w:r>
          </w:p>
        </w:tc>
        <w:tc>
          <w:tcPr>
            <w:tcW w:w="2059" w:type="dxa"/>
            <w:hideMark/>
          </w:tcPr>
          <w:p w14:paraId="29037EA1"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Filter on the adjacent channel frequency and corresponding filter bandwidth</w:t>
            </w:r>
          </w:p>
        </w:tc>
        <w:tc>
          <w:tcPr>
            <w:tcW w:w="1032" w:type="dxa"/>
            <w:hideMark/>
          </w:tcPr>
          <w:p w14:paraId="061D9CE4"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ACLR limit</w:t>
            </w:r>
          </w:p>
        </w:tc>
      </w:tr>
      <w:tr w:rsidR="00826EC2" w:rsidRPr="00826EC2" w14:paraId="7A166F9C" w14:textId="77777777" w:rsidTr="008220AA">
        <w:trPr>
          <w:cantSplit/>
          <w:jc w:val="center"/>
        </w:trPr>
        <w:tc>
          <w:tcPr>
            <w:tcW w:w="2202" w:type="dxa"/>
            <w:tcBorders>
              <w:bottom w:val="nil"/>
            </w:tcBorders>
            <w:hideMark/>
          </w:tcPr>
          <w:p w14:paraId="7CC0EC8A"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5, 10, 15, 20</w:t>
            </w:r>
          </w:p>
        </w:tc>
        <w:tc>
          <w:tcPr>
            <w:tcW w:w="2191" w:type="dxa"/>
            <w:hideMark/>
          </w:tcPr>
          <w:p w14:paraId="103F6D56"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6C5231D0"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NR of same BW (NOTE 2)</w:t>
            </w:r>
          </w:p>
        </w:tc>
        <w:tc>
          <w:tcPr>
            <w:tcW w:w="2059" w:type="dxa"/>
            <w:hideMark/>
          </w:tcPr>
          <w:p w14:paraId="284DF3E5"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Times New Roman"/>
                <w:sz w:val="18"/>
                <w:szCs w:val="20"/>
                <w:lang w:val="en-GB"/>
              </w:rPr>
              <w:t>) (NOTE 1)</w:t>
            </w:r>
          </w:p>
        </w:tc>
        <w:tc>
          <w:tcPr>
            <w:tcW w:w="1032" w:type="dxa"/>
            <w:hideMark/>
          </w:tcPr>
          <w:p w14:paraId="5192716E"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hint="eastAsia"/>
                <w:sz w:val="18"/>
                <w:szCs w:val="20"/>
                <w:lang w:val="en-GB" w:eastAsia="zh-CN"/>
              </w:rPr>
              <w:t>14</w:t>
            </w:r>
          </w:p>
        </w:tc>
      </w:tr>
      <w:tr w:rsidR="00826EC2" w:rsidRPr="00826EC2" w14:paraId="364A4FEB" w14:textId="77777777" w:rsidTr="008220AA">
        <w:trPr>
          <w:cantSplit/>
          <w:jc w:val="center"/>
        </w:trPr>
        <w:tc>
          <w:tcPr>
            <w:tcW w:w="2202" w:type="dxa"/>
            <w:tcBorders>
              <w:top w:val="nil"/>
            </w:tcBorders>
          </w:tcPr>
          <w:p w14:paraId="49C4AE08"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
        </w:tc>
        <w:tc>
          <w:tcPr>
            <w:tcW w:w="2191" w:type="dxa"/>
            <w:hideMark/>
          </w:tcPr>
          <w:p w14:paraId="19553436" w14:textId="77777777" w:rsidR="00826EC2" w:rsidRPr="00826EC2" w:rsidRDefault="00826EC2" w:rsidP="00826EC2">
            <w:pPr>
              <w:keepNext/>
              <w:keepLines/>
              <w:spacing w:after="0" w:line="240" w:lineRule="auto"/>
              <w:jc w:val="center"/>
              <w:rPr>
                <w:rFonts w:ascii="Arial" w:eastAsia="DengXian" w:hAnsi="Arial" w:cs="Arial"/>
                <w:sz w:val="18"/>
                <w:szCs w:val="20"/>
                <w:lang w:val="en-GB"/>
              </w:rPr>
            </w:pPr>
            <w:r w:rsidRPr="00826EC2">
              <w:rPr>
                <w:rFonts w:ascii="Arial" w:eastAsia="DengXian" w:hAnsi="Arial" w:cs="Times New Roman"/>
                <w:sz w:val="18"/>
                <w:szCs w:val="20"/>
                <w:lang w:val="en-GB"/>
              </w:rPr>
              <w:t xml:space="preserve">2 x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74C0C425"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NR of same BW (NOTE 2)</w:t>
            </w:r>
          </w:p>
        </w:tc>
        <w:tc>
          <w:tcPr>
            <w:tcW w:w="2059" w:type="dxa"/>
            <w:hideMark/>
          </w:tcPr>
          <w:p w14:paraId="2231B90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Times New Roman"/>
                <w:sz w:val="18"/>
                <w:szCs w:val="20"/>
                <w:lang w:val="en-GB"/>
              </w:rPr>
              <w:t>) (NOTE 1)</w:t>
            </w:r>
          </w:p>
        </w:tc>
        <w:tc>
          <w:tcPr>
            <w:tcW w:w="1032" w:type="dxa"/>
            <w:hideMark/>
          </w:tcPr>
          <w:p w14:paraId="6894FA11"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hint="eastAsia"/>
                <w:sz w:val="18"/>
                <w:szCs w:val="20"/>
                <w:lang w:val="en-GB" w:eastAsia="zh-CN"/>
              </w:rPr>
              <w:t>14</w:t>
            </w:r>
          </w:p>
        </w:tc>
      </w:tr>
      <w:tr w:rsidR="00826EC2" w:rsidRPr="00826EC2" w14:paraId="58C7645C" w14:textId="77777777" w:rsidTr="008220AA">
        <w:trPr>
          <w:cantSplit/>
          <w:jc w:val="center"/>
        </w:trPr>
        <w:tc>
          <w:tcPr>
            <w:tcW w:w="9433" w:type="dxa"/>
            <w:gridSpan w:val="5"/>
            <w:hideMark/>
          </w:tcPr>
          <w:p w14:paraId="5BE8B9DE" w14:textId="77777777" w:rsidR="00826EC2" w:rsidRPr="00826EC2" w:rsidRDefault="00826EC2" w:rsidP="00826EC2">
            <w:pPr>
              <w:keepNext/>
              <w:keepLines/>
              <w:spacing w:after="0" w:line="240" w:lineRule="auto"/>
              <w:ind w:left="851" w:hanging="851"/>
              <w:rPr>
                <w:rFonts w:ascii="Arial" w:eastAsia="DengXian" w:hAnsi="Arial" w:cs="Times New Roman"/>
                <w:sz w:val="18"/>
                <w:szCs w:val="20"/>
                <w:lang w:val="en-GB"/>
              </w:rPr>
            </w:pPr>
            <w:r w:rsidRPr="00826EC2">
              <w:rPr>
                <w:rFonts w:ascii="Arial" w:eastAsia="DengXian" w:hAnsi="Arial" w:cs="Times New Roman"/>
                <w:sz w:val="18"/>
                <w:szCs w:val="20"/>
                <w:lang w:val="en-GB"/>
              </w:rPr>
              <w:t>NOTE 1:</w:t>
            </w:r>
            <w:r w:rsidRPr="00826EC2">
              <w:rPr>
                <w:rFonts w:ascii="Arial" w:eastAsia="DengXian" w:hAnsi="Arial" w:cs="Times New Roman"/>
                <w:sz w:val="18"/>
                <w:szCs w:val="20"/>
                <w:lang w:val="en-GB"/>
              </w:rPr>
              <w:tab/>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Channel</w:t>
            </w:r>
            <w:proofErr w:type="spellEnd"/>
            <w:r w:rsidRPr="00826EC2">
              <w:rPr>
                <w:rFonts w:ascii="Arial" w:eastAsia="DengXian" w:hAnsi="Arial" w:cs="Times New Roman"/>
                <w:sz w:val="18"/>
                <w:szCs w:val="20"/>
                <w:lang w:val="en-GB"/>
              </w:rPr>
              <w:t xml:space="preserve"> and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Times New Roman"/>
                <w:sz w:val="18"/>
                <w:szCs w:val="20"/>
                <w:lang w:val="en-GB"/>
              </w:rPr>
              <w:t xml:space="preserve"> are the </w:t>
            </w:r>
            <w:r w:rsidRPr="00826EC2">
              <w:rPr>
                <w:rFonts w:ascii="Arial" w:eastAsia="DengXian" w:hAnsi="Arial" w:cs="Times New Roman" w:hint="eastAsia"/>
                <w:i/>
                <w:sz w:val="18"/>
                <w:szCs w:val="20"/>
                <w:lang w:val="en-GB" w:eastAsia="zh-CN"/>
              </w:rPr>
              <w:t>SAN</w:t>
            </w:r>
            <w:r w:rsidRPr="00826EC2">
              <w:rPr>
                <w:rFonts w:ascii="Arial" w:eastAsia="DengXian" w:hAnsi="Arial" w:cs="Times New Roman"/>
                <w:i/>
                <w:sz w:val="18"/>
                <w:szCs w:val="20"/>
                <w:lang w:val="en-GB"/>
              </w:rPr>
              <w:t xml:space="preserve"> channel bandwidth</w:t>
            </w:r>
            <w:r w:rsidRPr="00826EC2">
              <w:rPr>
                <w:rFonts w:ascii="Arial" w:eastAsia="DengXian" w:hAnsi="Arial" w:cs="Times New Roman"/>
                <w:sz w:val="18"/>
                <w:szCs w:val="20"/>
                <w:lang w:val="en-GB"/>
              </w:rPr>
              <w:t xml:space="preserve"> and </w:t>
            </w:r>
            <w:r w:rsidRPr="00826EC2">
              <w:rPr>
                <w:rFonts w:ascii="Arial" w:eastAsia="DengXian" w:hAnsi="Arial" w:cs="Times New Roman"/>
                <w:i/>
                <w:sz w:val="18"/>
                <w:szCs w:val="20"/>
                <w:lang w:val="en-GB"/>
              </w:rPr>
              <w:t>transmission bandwidth configuration</w:t>
            </w:r>
            <w:r w:rsidRPr="00826EC2">
              <w:rPr>
                <w:rFonts w:ascii="Arial" w:eastAsia="DengXian" w:hAnsi="Arial" w:cs="Times New Roman"/>
                <w:sz w:val="18"/>
                <w:szCs w:val="20"/>
                <w:lang w:val="en-GB"/>
              </w:rPr>
              <w:t xml:space="preserve"> of the </w:t>
            </w:r>
            <w:r w:rsidRPr="00826EC2">
              <w:rPr>
                <w:rFonts w:ascii="Arial" w:eastAsia="DengXian" w:hAnsi="Arial" w:cs="Times New Roman"/>
                <w:i/>
                <w:sz w:val="18"/>
                <w:szCs w:val="20"/>
                <w:lang w:val="en-GB"/>
              </w:rPr>
              <w:t>lowest/highest carrier</w:t>
            </w:r>
            <w:r w:rsidRPr="00826EC2">
              <w:rPr>
                <w:rFonts w:ascii="Arial" w:eastAsia="DengXian" w:hAnsi="Arial" w:cs="Times New Roman"/>
                <w:sz w:val="18"/>
                <w:szCs w:val="20"/>
                <w:lang w:val="en-GB"/>
              </w:rPr>
              <w:t xml:space="preserve"> transmitted on the assigned channel frequency.</w:t>
            </w:r>
          </w:p>
          <w:p w14:paraId="0A2F6F24" w14:textId="77777777" w:rsidR="00826EC2" w:rsidRPr="00826EC2" w:rsidRDefault="00826EC2" w:rsidP="00826EC2">
            <w:pPr>
              <w:keepNext/>
              <w:keepLines/>
              <w:spacing w:after="0" w:line="240" w:lineRule="auto"/>
              <w:ind w:left="851" w:hanging="851"/>
              <w:rPr>
                <w:rFonts w:ascii="Arial" w:eastAsia="DengXian" w:hAnsi="Arial" w:cs="Times New Roman"/>
                <w:b/>
                <w:sz w:val="18"/>
                <w:szCs w:val="20"/>
                <w:lang w:val="en-GB" w:eastAsia="zh-CN"/>
              </w:rPr>
            </w:pPr>
            <w:r w:rsidRPr="00826EC2">
              <w:rPr>
                <w:rFonts w:ascii="Arial" w:eastAsia="DengXian" w:hAnsi="Arial" w:cs="Times New Roman"/>
                <w:sz w:val="18"/>
                <w:szCs w:val="20"/>
                <w:lang w:val="en-GB"/>
              </w:rPr>
              <w:t>NOTE 2:</w:t>
            </w:r>
            <w:r w:rsidRPr="00826EC2">
              <w:rPr>
                <w:rFonts w:ascii="Arial" w:eastAsia="DengXian" w:hAnsi="Arial" w:cs="Times New Roman"/>
                <w:sz w:val="18"/>
                <w:szCs w:val="20"/>
                <w:lang w:val="en-GB"/>
              </w:rPr>
              <w:tab/>
              <w:t>With SCS that provides largest transmission bandwidth configuration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v5.0.0"/>
                <w:sz w:val="18"/>
                <w:szCs w:val="20"/>
                <w:lang w:val="en-GB"/>
              </w:rPr>
              <w:t>)</w:t>
            </w:r>
            <w:r w:rsidRPr="00826EC2">
              <w:rPr>
                <w:rFonts w:ascii="Arial" w:eastAsia="DengXian" w:hAnsi="Arial" w:cs="Times New Roman"/>
                <w:sz w:val="18"/>
                <w:szCs w:val="20"/>
                <w:lang w:val="en-GB"/>
              </w:rPr>
              <w:t>.</w:t>
            </w:r>
          </w:p>
        </w:tc>
      </w:tr>
    </w:tbl>
    <w:p w14:paraId="746204AC" w14:textId="77777777" w:rsidR="00826EC2" w:rsidRPr="00826EC2" w:rsidRDefault="00826EC2" w:rsidP="00826EC2">
      <w:pPr>
        <w:spacing w:after="180" w:line="240" w:lineRule="auto"/>
        <w:rPr>
          <w:rFonts w:ascii="Times New Roman" w:eastAsia="DengXian" w:hAnsi="Times New Roman" w:cs="Times New Roman"/>
          <w:sz w:val="20"/>
          <w:szCs w:val="20"/>
          <w:lang w:val="en-GB"/>
        </w:rPr>
      </w:pPr>
    </w:p>
    <w:p w14:paraId="6F5A1FDC" w14:textId="77777777" w:rsidR="00826EC2" w:rsidRPr="00826EC2" w:rsidRDefault="00826EC2" w:rsidP="00826EC2">
      <w:pPr>
        <w:keepNext/>
        <w:keepLines/>
        <w:spacing w:before="60" w:after="180" w:line="240" w:lineRule="auto"/>
        <w:jc w:val="center"/>
        <w:rPr>
          <w:rFonts w:ascii="Arial" w:eastAsia="DengXian" w:hAnsi="Arial" w:cs="Times New Roman"/>
          <w:b/>
          <w:sz w:val="20"/>
          <w:szCs w:val="20"/>
          <w:lang w:val="en-GB" w:eastAsia="zh-CN"/>
        </w:rPr>
      </w:pPr>
      <w:r w:rsidRPr="00826EC2">
        <w:rPr>
          <w:rFonts w:ascii="Arial" w:eastAsia="DengXian" w:hAnsi="Arial" w:cs="Times New Roman"/>
          <w:b/>
          <w:sz w:val="20"/>
          <w:szCs w:val="20"/>
          <w:lang w:val="en-GB"/>
        </w:rPr>
        <w:t>Table 6.6.</w:t>
      </w:r>
      <w:r w:rsidRPr="00826EC2">
        <w:rPr>
          <w:rFonts w:ascii="Arial" w:eastAsia="DengXian" w:hAnsi="Arial" w:cs="Times New Roman"/>
          <w:b/>
          <w:sz w:val="20"/>
          <w:szCs w:val="20"/>
          <w:lang w:val="en-GB" w:eastAsia="zh-CN"/>
        </w:rPr>
        <w:t>3</w:t>
      </w:r>
      <w:r w:rsidRPr="00826EC2">
        <w:rPr>
          <w:rFonts w:ascii="Arial" w:eastAsia="DengXian" w:hAnsi="Arial" w:cs="Times New Roman"/>
          <w:b/>
          <w:sz w:val="20"/>
          <w:szCs w:val="20"/>
          <w:lang w:val="en-GB"/>
        </w:rPr>
        <w:t>.5.2-</w:t>
      </w:r>
      <w:r w:rsidRPr="00826EC2">
        <w:rPr>
          <w:rFonts w:ascii="Arial" w:eastAsia="DengXian" w:hAnsi="Arial" w:cs="Times New Roman" w:hint="eastAsia"/>
          <w:b/>
          <w:sz w:val="20"/>
          <w:szCs w:val="20"/>
          <w:lang w:val="en-GB" w:eastAsia="zh-CN"/>
        </w:rPr>
        <w:t>2</w:t>
      </w:r>
      <w:r w:rsidRPr="00826EC2">
        <w:rPr>
          <w:rFonts w:ascii="Arial" w:eastAsia="DengXian" w:hAnsi="Arial" w:cs="Times New Roman"/>
          <w:b/>
          <w:sz w:val="20"/>
          <w:szCs w:val="20"/>
          <w:lang w:val="en-GB"/>
        </w:rPr>
        <w:t>: SAN ACLR limit</w:t>
      </w:r>
      <w:r w:rsidRPr="00826EC2">
        <w:rPr>
          <w:rFonts w:ascii="Arial" w:eastAsia="DengXian" w:hAnsi="Arial" w:cs="Times New Roman" w:hint="eastAsia"/>
          <w:b/>
          <w:sz w:val="20"/>
          <w:szCs w:val="20"/>
          <w:lang w:val="en-GB" w:eastAsia="zh-CN"/>
        </w:rPr>
        <w:t xml:space="preserve"> for LEO</w:t>
      </w:r>
      <w:r w:rsidRPr="00826EC2">
        <w:rPr>
          <w:rFonts w:ascii="Arial" w:eastAsia="DengXian" w:hAnsi="Arial" w:cs="Times New Roman"/>
          <w:b/>
          <w:sz w:val="20"/>
          <w:szCs w:val="20"/>
          <w:lang w:val="en-GB" w:eastAsia="zh-CN"/>
        </w:rPr>
        <w:t xml:space="preserve">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2"/>
        <w:gridCol w:w="2191"/>
        <w:gridCol w:w="1949"/>
        <w:gridCol w:w="2059"/>
        <w:gridCol w:w="1032"/>
      </w:tblGrid>
      <w:tr w:rsidR="00826EC2" w:rsidRPr="00826EC2" w14:paraId="4C10769D" w14:textId="77777777" w:rsidTr="008220AA">
        <w:trPr>
          <w:cantSplit/>
          <w:jc w:val="center"/>
        </w:trPr>
        <w:tc>
          <w:tcPr>
            <w:tcW w:w="2202" w:type="dxa"/>
            <w:tcBorders>
              <w:bottom w:val="single" w:sz="4" w:space="0" w:color="auto"/>
            </w:tcBorders>
            <w:hideMark/>
          </w:tcPr>
          <w:p w14:paraId="6F8531FB"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channel bandwidth of l</w:t>
            </w:r>
            <w:r w:rsidRPr="00826EC2">
              <w:rPr>
                <w:rFonts w:ascii="Arial" w:eastAsia="DengXian" w:hAnsi="Arial" w:cs="Arial"/>
                <w:b/>
                <w:sz w:val="18"/>
                <w:szCs w:val="20"/>
                <w:lang w:val="en-GB"/>
              </w:rPr>
              <w:t>owest/highest carrier</w:t>
            </w:r>
            <w:r w:rsidRPr="00826EC2">
              <w:rPr>
                <w:rFonts w:ascii="Arial" w:eastAsia="DengXian" w:hAnsi="Arial" w:cs="Times New Roman"/>
                <w:b/>
                <w:sz w:val="18"/>
                <w:szCs w:val="20"/>
                <w:lang w:val="en-GB"/>
              </w:rPr>
              <w:t xml:space="preserve"> transmitted </w:t>
            </w:r>
            <w:proofErr w:type="spellStart"/>
            <w:r w:rsidRPr="00826EC2">
              <w:rPr>
                <w:rFonts w:ascii="Arial" w:eastAsia="DengXian" w:hAnsi="Arial" w:cs="Arial"/>
                <w:b/>
                <w:sz w:val="18"/>
                <w:szCs w:val="20"/>
                <w:lang w:val="en-GB"/>
              </w:rPr>
              <w:t>BW</w:t>
            </w:r>
            <w:r w:rsidRPr="00826EC2">
              <w:rPr>
                <w:rFonts w:ascii="Arial" w:eastAsia="DengXian" w:hAnsi="Arial" w:cs="Arial"/>
                <w:b/>
                <w:sz w:val="18"/>
                <w:szCs w:val="20"/>
                <w:vertAlign w:val="subscript"/>
                <w:lang w:val="en-GB"/>
              </w:rPr>
              <w:t>Channel</w:t>
            </w:r>
            <w:proofErr w:type="spellEnd"/>
            <w:r w:rsidRPr="00826EC2">
              <w:rPr>
                <w:rFonts w:ascii="Arial" w:eastAsia="DengXian" w:hAnsi="Arial" w:cs="Times New Roman"/>
                <w:b/>
                <w:sz w:val="18"/>
                <w:szCs w:val="20"/>
                <w:lang w:val="en-GB"/>
              </w:rPr>
              <w:t xml:space="preserve"> (MHz)</w:t>
            </w:r>
          </w:p>
        </w:tc>
        <w:tc>
          <w:tcPr>
            <w:tcW w:w="2191" w:type="dxa"/>
            <w:hideMark/>
          </w:tcPr>
          <w:p w14:paraId="63DB5C26"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SAN adjacent channel centre frequency offset below the lowest or above the highest carrier centre frequency transmitted</w:t>
            </w:r>
          </w:p>
        </w:tc>
        <w:tc>
          <w:tcPr>
            <w:tcW w:w="1949" w:type="dxa"/>
            <w:hideMark/>
          </w:tcPr>
          <w:p w14:paraId="716B0248"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Assumed adjacent channel carrier (informative)</w:t>
            </w:r>
          </w:p>
        </w:tc>
        <w:tc>
          <w:tcPr>
            <w:tcW w:w="2059" w:type="dxa"/>
            <w:hideMark/>
          </w:tcPr>
          <w:p w14:paraId="31437440"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Filter on the adjacent channel frequency and corresponding filter bandwidth</w:t>
            </w:r>
          </w:p>
        </w:tc>
        <w:tc>
          <w:tcPr>
            <w:tcW w:w="1032" w:type="dxa"/>
            <w:hideMark/>
          </w:tcPr>
          <w:p w14:paraId="03CF8AE7"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ACLR limit</w:t>
            </w:r>
          </w:p>
        </w:tc>
      </w:tr>
      <w:tr w:rsidR="00826EC2" w:rsidRPr="00826EC2" w14:paraId="2607DB63" w14:textId="77777777" w:rsidTr="008220AA">
        <w:trPr>
          <w:cantSplit/>
          <w:jc w:val="center"/>
        </w:trPr>
        <w:tc>
          <w:tcPr>
            <w:tcW w:w="2202" w:type="dxa"/>
            <w:tcBorders>
              <w:bottom w:val="nil"/>
            </w:tcBorders>
            <w:hideMark/>
          </w:tcPr>
          <w:p w14:paraId="2EA355CE"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v5.0.0"/>
                <w:sz w:val="18"/>
                <w:szCs w:val="20"/>
                <w:lang w:val="en-GB"/>
              </w:rPr>
              <w:t>5, 10, 15, 20</w:t>
            </w:r>
          </w:p>
        </w:tc>
        <w:tc>
          <w:tcPr>
            <w:tcW w:w="2191" w:type="dxa"/>
            <w:hideMark/>
          </w:tcPr>
          <w:p w14:paraId="4B1F8179"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12B6DD4B"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 xml:space="preserve">NR of same BW </w:t>
            </w:r>
            <w:r w:rsidRPr="00826EC2">
              <w:rPr>
                <w:rFonts w:ascii="Arial" w:eastAsia="DengXian" w:hAnsi="Arial" w:cs="v5.0.0"/>
                <w:sz w:val="18"/>
                <w:szCs w:val="20"/>
                <w:lang w:val="en-GB"/>
              </w:rPr>
              <w:t>(NOTE 2)</w:t>
            </w:r>
          </w:p>
        </w:tc>
        <w:tc>
          <w:tcPr>
            <w:tcW w:w="2059" w:type="dxa"/>
            <w:hideMark/>
          </w:tcPr>
          <w:p w14:paraId="0C545406" w14:textId="77777777" w:rsidR="00826EC2" w:rsidRPr="00826EC2" w:rsidRDefault="00826EC2" w:rsidP="00826EC2">
            <w:pPr>
              <w:keepNext/>
              <w:keepLines/>
              <w:spacing w:after="0" w:line="240" w:lineRule="auto"/>
              <w:jc w:val="center"/>
              <w:rPr>
                <w:rFonts w:ascii="Arial" w:eastAsia="DengXian" w:hAnsi="Arial" w:cs="v5.0.0"/>
                <w:sz w:val="18"/>
                <w:szCs w:val="20"/>
                <w:lang w:val="en-GB"/>
              </w:rPr>
            </w:pPr>
            <w:r w:rsidRPr="00826EC2">
              <w:rPr>
                <w:rFonts w:ascii="Arial" w:eastAsia="DengXian" w:hAnsi="Arial" w:cs="v5.0.0"/>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v5.0.0"/>
                <w:sz w:val="18"/>
                <w:szCs w:val="20"/>
                <w:lang w:val="en-GB"/>
              </w:rPr>
              <w:t>)</w:t>
            </w:r>
          </w:p>
          <w:p w14:paraId="1A28327D"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v5.0.0"/>
                <w:sz w:val="18"/>
                <w:szCs w:val="20"/>
                <w:lang w:val="en-GB"/>
              </w:rPr>
              <w:t>(NOTE 1)</w:t>
            </w:r>
          </w:p>
        </w:tc>
        <w:tc>
          <w:tcPr>
            <w:tcW w:w="1032" w:type="dxa"/>
            <w:hideMark/>
          </w:tcPr>
          <w:p w14:paraId="1325A3C1"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w:r w:rsidRPr="00826EC2">
              <w:rPr>
                <w:rFonts w:ascii="Arial" w:eastAsia="DengXian" w:hAnsi="Arial" w:cs="Times New Roman" w:hint="eastAsia"/>
                <w:sz w:val="18"/>
                <w:szCs w:val="20"/>
                <w:lang w:val="en-GB" w:eastAsia="zh-CN"/>
              </w:rPr>
              <w:t>24</w:t>
            </w:r>
          </w:p>
        </w:tc>
      </w:tr>
      <w:tr w:rsidR="00826EC2" w:rsidRPr="00826EC2" w14:paraId="569796BF" w14:textId="77777777" w:rsidTr="008220AA">
        <w:trPr>
          <w:cantSplit/>
          <w:jc w:val="center"/>
        </w:trPr>
        <w:tc>
          <w:tcPr>
            <w:tcW w:w="2202" w:type="dxa"/>
            <w:tcBorders>
              <w:top w:val="nil"/>
            </w:tcBorders>
          </w:tcPr>
          <w:p w14:paraId="16782841"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p>
        </w:tc>
        <w:tc>
          <w:tcPr>
            <w:tcW w:w="2191" w:type="dxa"/>
            <w:hideMark/>
          </w:tcPr>
          <w:p w14:paraId="1AACFD70" w14:textId="77777777" w:rsidR="00826EC2" w:rsidRPr="00826EC2" w:rsidRDefault="00826EC2" w:rsidP="00826EC2">
            <w:pPr>
              <w:keepNext/>
              <w:keepLines/>
              <w:spacing w:after="0" w:line="240" w:lineRule="auto"/>
              <w:jc w:val="center"/>
              <w:rPr>
                <w:rFonts w:ascii="Arial" w:eastAsia="DengXian" w:hAnsi="Arial" w:cs="Arial"/>
                <w:sz w:val="18"/>
                <w:szCs w:val="20"/>
                <w:lang w:val="en-GB"/>
              </w:rPr>
            </w:pPr>
            <w:r w:rsidRPr="00826EC2">
              <w:rPr>
                <w:rFonts w:ascii="Arial" w:eastAsia="DengXian" w:hAnsi="Arial" w:cs="v5.0.0"/>
                <w:sz w:val="18"/>
                <w:szCs w:val="20"/>
                <w:lang w:val="en-GB"/>
              </w:rPr>
              <w:t xml:space="preserve">2 x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Channel</w:t>
            </w:r>
            <w:proofErr w:type="spellEnd"/>
          </w:p>
        </w:tc>
        <w:tc>
          <w:tcPr>
            <w:tcW w:w="1949" w:type="dxa"/>
            <w:hideMark/>
          </w:tcPr>
          <w:p w14:paraId="79837186" w14:textId="77777777" w:rsidR="00826EC2" w:rsidRPr="00826EC2" w:rsidRDefault="00826EC2" w:rsidP="00826EC2">
            <w:pPr>
              <w:keepNext/>
              <w:keepLines/>
              <w:spacing w:after="0" w:line="240" w:lineRule="auto"/>
              <w:jc w:val="center"/>
              <w:rPr>
                <w:rFonts w:ascii="Arial" w:eastAsia="DengXian" w:hAnsi="Arial" w:cs="Times New Roman"/>
                <w:sz w:val="18"/>
                <w:szCs w:val="20"/>
                <w:lang w:val="en-GB"/>
              </w:rPr>
            </w:pPr>
            <w:r w:rsidRPr="00826EC2">
              <w:rPr>
                <w:rFonts w:ascii="Arial" w:eastAsia="DengXian" w:hAnsi="Arial" w:cs="Times New Roman"/>
                <w:sz w:val="18"/>
                <w:szCs w:val="20"/>
                <w:lang w:val="en-GB"/>
              </w:rPr>
              <w:t xml:space="preserve">NR of same BW </w:t>
            </w:r>
            <w:r w:rsidRPr="00826EC2">
              <w:rPr>
                <w:rFonts w:ascii="Arial" w:eastAsia="DengXian" w:hAnsi="Arial" w:cs="v5.0.0"/>
                <w:sz w:val="18"/>
                <w:szCs w:val="20"/>
                <w:lang w:val="en-GB"/>
              </w:rPr>
              <w:t>(NOTE 2)</w:t>
            </w:r>
          </w:p>
        </w:tc>
        <w:tc>
          <w:tcPr>
            <w:tcW w:w="2059" w:type="dxa"/>
            <w:hideMark/>
          </w:tcPr>
          <w:p w14:paraId="42A71897" w14:textId="77777777" w:rsidR="00826EC2" w:rsidRPr="00826EC2" w:rsidRDefault="00826EC2" w:rsidP="00826EC2">
            <w:pPr>
              <w:keepNext/>
              <w:keepLines/>
              <w:spacing w:after="0" w:line="240" w:lineRule="auto"/>
              <w:jc w:val="center"/>
              <w:rPr>
                <w:rFonts w:ascii="Arial" w:eastAsia="DengXian" w:hAnsi="Arial" w:cs="v5.0.0"/>
                <w:sz w:val="18"/>
                <w:szCs w:val="20"/>
                <w:lang w:val="en-GB"/>
              </w:rPr>
            </w:pPr>
            <w:r w:rsidRPr="00826EC2">
              <w:rPr>
                <w:rFonts w:ascii="Arial" w:eastAsia="DengXian" w:hAnsi="Arial" w:cs="v5.0.0"/>
                <w:sz w:val="18"/>
                <w:szCs w:val="20"/>
                <w:lang w:val="en-GB"/>
              </w:rPr>
              <w:t>Square (</w:t>
            </w:r>
            <w:proofErr w:type="spellStart"/>
            <w:r w:rsidRPr="00826EC2">
              <w:rPr>
                <w:rFonts w:ascii="Arial" w:eastAsia="DengXian" w:hAnsi="Arial" w:cs="Arial"/>
                <w:sz w:val="18"/>
                <w:szCs w:val="20"/>
                <w:lang w:val="en-GB"/>
              </w:rPr>
              <w:t>BW</w:t>
            </w:r>
            <w:r w:rsidRPr="00826EC2">
              <w:rPr>
                <w:rFonts w:ascii="Arial" w:eastAsia="DengXian" w:hAnsi="Arial" w:cs="Arial"/>
                <w:sz w:val="18"/>
                <w:szCs w:val="20"/>
                <w:vertAlign w:val="subscript"/>
                <w:lang w:val="en-GB"/>
              </w:rPr>
              <w:t>Config</w:t>
            </w:r>
            <w:proofErr w:type="spellEnd"/>
            <w:r w:rsidRPr="00826EC2">
              <w:rPr>
                <w:rFonts w:ascii="Arial" w:eastAsia="DengXian" w:hAnsi="Arial" w:cs="v5.0.0"/>
                <w:sz w:val="18"/>
                <w:szCs w:val="20"/>
                <w:lang w:val="en-GB"/>
              </w:rPr>
              <w:t>) (NOTE 1)</w:t>
            </w:r>
          </w:p>
        </w:tc>
        <w:tc>
          <w:tcPr>
            <w:tcW w:w="1032" w:type="dxa"/>
            <w:hideMark/>
          </w:tcPr>
          <w:p w14:paraId="1F673CE3" w14:textId="77777777" w:rsidR="00826EC2" w:rsidRPr="00826EC2" w:rsidRDefault="00826EC2" w:rsidP="00826EC2">
            <w:pPr>
              <w:keepNext/>
              <w:keepLines/>
              <w:spacing w:after="0" w:line="240" w:lineRule="auto"/>
              <w:jc w:val="center"/>
              <w:rPr>
                <w:rFonts w:ascii="Arial" w:eastAsia="DengXian" w:hAnsi="Arial" w:cs="v5.0.0"/>
                <w:sz w:val="18"/>
                <w:szCs w:val="20"/>
                <w:lang w:val="en-GB" w:eastAsia="zh-CN"/>
              </w:rPr>
            </w:pPr>
            <w:r w:rsidRPr="00826EC2">
              <w:rPr>
                <w:rFonts w:ascii="Arial" w:eastAsia="DengXian" w:hAnsi="Arial" w:cs="v5.0.0" w:hint="eastAsia"/>
                <w:sz w:val="18"/>
                <w:szCs w:val="20"/>
                <w:lang w:val="en-GB" w:eastAsia="zh-CN"/>
              </w:rPr>
              <w:t>24</w:t>
            </w:r>
          </w:p>
        </w:tc>
      </w:tr>
      <w:tr w:rsidR="00826EC2" w:rsidRPr="00826EC2" w14:paraId="2DACBA34" w14:textId="77777777" w:rsidTr="008220AA">
        <w:trPr>
          <w:cantSplit/>
          <w:jc w:val="center"/>
        </w:trPr>
        <w:tc>
          <w:tcPr>
            <w:tcW w:w="9433" w:type="dxa"/>
            <w:gridSpan w:val="5"/>
            <w:hideMark/>
          </w:tcPr>
          <w:p w14:paraId="107F05C4" w14:textId="77777777" w:rsidR="00826EC2" w:rsidRPr="00826EC2" w:rsidRDefault="00826EC2" w:rsidP="00826EC2">
            <w:pPr>
              <w:keepNext/>
              <w:keepLines/>
              <w:spacing w:after="0" w:line="240" w:lineRule="auto"/>
              <w:ind w:left="851" w:hanging="851"/>
              <w:rPr>
                <w:rFonts w:ascii="Arial" w:eastAsia="DengXian" w:hAnsi="Arial" w:cs="Times New Roman"/>
                <w:sz w:val="18"/>
                <w:szCs w:val="20"/>
                <w:lang w:val="en-GB"/>
              </w:rPr>
            </w:pPr>
            <w:r w:rsidRPr="00826EC2">
              <w:rPr>
                <w:rFonts w:ascii="Arial" w:eastAsia="DengXian" w:hAnsi="Arial" w:cs="Times New Roman"/>
                <w:sz w:val="18"/>
                <w:szCs w:val="20"/>
                <w:lang w:val="en-GB"/>
              </w:rPr>
              <w:t>NOTE 1:</w:t>
            </w:r>
            <w:r w:rsidRPr="00826EC2">
              <w:rPr>
                <w:rFonts w:ascii="Arial" w:eastAsia="DengXian" w:hAnsi="Arial" w:cs="Times New Roman"/>
                <w:sz w:val="18"/>
                <w:szCs w:val="20"/>
                <w:lang w:val="en-GB"/>
              </w:rPr>
              <w:tab/>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Channel</w:t>
            </w:r>
            <w:proofErr w:type="spellEnd"/>
            <w:r w:rsidRPr="00826EC2">
              <w:rPr>
                <w:rFonts w:ascii="Arial" w:eastAsia="DengXian" w:hAnsi="Arial" w:cs="Times New Roman"/>
                <w:sz w:val="18"/>
                <w:szCs w:val="20"/>
                <w:lang w:val="en-GB"/>
              </w:rPr>
              <w:t xml:space="preserve"> and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Times New Roman"/>
                <w:sz w:val="18"/>
                <w:szCs w:val="20"/>
                <w:lang w:val="en-GB"/>
              </w:rPr>
              <w:t xml:space="preserve"> are the </w:t>
            </w:r>
            <w:r w:rsidRPr="00826EC2">
              <w:rPr>
                <w:rFonts w:ascii="Arial" w:eastAsia="DengXian" w:hAnsi="Arial" w:cs="Times New Roman" w:hint="eastAsia"/>
                <w:i/>
                <w:sz w:val="18"/>
                <w:szCs w:val="20"/>
                <w:lang w:val="en-GB" w:eastAsia="zh-CN"/>
              </w:rPr>
              <w:t>SAN</w:t>
            </w:r>
            <w:r w:rsidRPr="00826EC2">
              <w:rPr>
                <w:rFonts w:ascii="Arial" w:eastAsia="DengXian" w:hAnsi="Arial" w:cs="Times New Roman"/>
                <w:i/>
                <w:sz w:val="18"/>
                <w:szCs w:val="20"/>
                <w:lang w:val="en-GB"/>
              </w:rPr>
              <w:t xml:space="preserve"> channel bandwidth</w:t>
            </w:r>
            <w:r w:rsidRPr="00826EC2">
              <w:rPr>
                <w:rFonts w:ascii="Arial" w:eastAsia="DengXian" w:hAnsi="Arial" w:cs="Times New Roman"/>
                <w:sz w:val="18"/>
                <w:szCs w:val="20"/>
                <w:lang w:val="en-GB"/>
              </w:rPr>
              <w:t xml:space="preserve"> and </w:t>
            </w:r>
            <w:r w:rsidRPr="00826EC2">
              <w:rPr>
                <w:rFonts w:ascii="Arial" w:eastAsia="DengXian" w:hAnsi="Arial" w:cs="Times New Roman"/>
                <w:i/>
                <w:sz w:val="18"/>
                <w:szCs w:val="20"/>
                <w:lang w:val="en-GB"/>
              </w:rPr>
              <w:t>transmission bandwidth configuration</w:t>
            </w:r>
            <w:r w:rsidRPr="00826EC2">
              <w:rPr>
                <w:rFonts w:ascii="Arial" w:eastAsia="DengXian" w:hAnsi="Arial" w:cs="Times New Roman"/>
                <w:sz w:val="18"/>
                <w:szCs w:val="20"/>
                <w:lang w:val="en-GB"/>
              </w:rPr>
              <w:t xml:space="preserve"> of the </w:t>
            </w:r>
            <w:r w:rsidRPr="00826EC2">
              <w:rPr>
                <w:rFonts w:ascii="Arial" w:eastAsia="DengXian" w:hAnsi="Arial" w:cs="Times New Roman"/>
                <w:i/>
                <w:sz w:val="18"/>
                <w:szCs w:val="20"/>
                <w:lang w:val="en-GB"/>
              </w:rPr>
              <w:t>lowest/highest carrier</w:t>
            </w:r>
            <w:r w:rsidRPr="00826EC2">
              <w:rPr>
                <w:rFonts w:ascii="Arial" w:eastAsia="DengXian" w:hAnsi="Arial" w:cs="Times New Roman"/>
                <w:sz w:val="18"/>
                <w:szCs w:val="20"/>
                <w:lang w:val="en-GB"/>
              </w:rPr>
              <w:t xml:space="preserve"> transmitted on the assigned channel frequency.</w:t>
            </w:r>
          </w:p>
          <w:p w14:paraId="740CE4A6" w14:textId="77777777" w:rsidR="00826EC2" w:rsidRPr="00826EC2" w:rsidRDefault="00826EC2" w:rsidP="00826EC2">
            <w:pPr>
              <w:keepNext/>
              <w:keepLines/>
              <w:spacing w:after="0" w:line="240" w:lineRule="auto"/>
              <w:ind w:left="851" w:hanging="851"/>
              <w:rPr>
                <w:rFonts w:ascii="Arial" w:eastAsia="DengXian" w:hAnsi="Arial" w:cs="Times New Roman"/>
                <w:b/>
                <w:sz w:val="18"/>
                <w:szCs w:val="20"/>
                <w:lang w:val="en-GB" w:eastAsia="zh-CN"/>
              </w:rPr>
            </w:pPr>
            <w:r w:rsidRPr="00826EC2">
              <w:rPr>
                <w:rFonts w:ascii="Arial" w:eastAsia="DengXian" w:hAnsi="Arial" w:cs="Times New Roman"/>
                <w:sz w:val="18"/>
                <w:szCs w:val="20"/>
                <w:lang w:val="en-GB"/>
              </w:rPr>
              <w:t>NOTE 2:</w:t>
            </w:r>
            <w:r w:rsidRPr="00826EC2">
              <w:rPr>
                <w:rFonts w:ascii="Arial" w:eastAsia="DengXian" w:hAnsi="Arial" w:cs="Times New Roman"/>
                <w:sz w:val="18"/>
                <w:szCs w:val="20"/>
                <w:lang w:val="en-GB"/>
              </w:rPr>
              <w:tab/>
              <w:t>With SCS that provides largest transmission bandwidth configuration (</w:t>
            </w:r>
            <w:proofErr w:type="spellStart"/>
            <w:r w:rsidRPr="00826EC2">
              <w:rPr>
                <w:rFonts w:ascii="Arial" w:eastAsia="DengXian" w:hAnsi="Arial" w:cs="Times New Roman"/>
                <w:sz w:val="18"/>
                <w:szCs w:val="20"/>
                <w:lang w:val="en-GB"/>
              </w:rPr>
              <w:t>BW</w:t>
            </w:r>
            <w:r w:rsidRPr="00826EC2">
              <w:rPr>
                <w:rFonts w:ascii="Arial" w:eastAsia="DengXian" w:hAnsi="Arial" w:cs="Times New Roman"/>
                <w:sz w:val="18"/>
                <w:szCs w:val="20"/>
                <w:vertAlign w:val="subscript"/>
                <w:lang w:val="en-GB"/>
              </w:rPr>
              <w:t>Config</w:t>
            </w:r>
            <w:proofErr w:type="spellEnd"/>
            <w:r w:rsidRPr="00826EC2">
              <w:rPr>
                <w:rFonts w:ascii="Arial" w:eastAsia="DengXian" w:hAnsi="Arial" w:cs="v5.0.0"/>
                <w:sz w:val="18"/>
                <w:szCs w:val="20"/>
                <w:lang w:val="en-GB"/>
              </w:rPr>
              <w:t>)</w:t>
            </w:r>
            <w:r w:rsidRPr="00826EC2">
              <w:rPr>
                <w:rFonts w:ascii="Arial" w:eastAsia="DengXian" w:hAnsi="Arial" w:cs="Times New Roman"/>
                <w:sz w:val="18"/>
                <w:szCs w:val="20"/>
                <w:lang w:val="en-GB"/>
              </w:rPr>
              <w:t>.</w:t>
            </w:r>
          </w:p>
        </w:tc>
      </w:tr>
    </w:tbl>
    <w:p w14:paraId="56702725"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p>
    <w:p w14:paraId="279A9082" w14:textId="77777777" w:rsidR="00826EC2" w:rsidRPr="00826EC2" w:rsidRDefault="00826EC2" w:rsidP="00826EC2">
      <w:pPr>
        <w:keepNext/>
        <w:keepLines/>
        <w:spacing w:before="120" w:after="180" w:line="240" w:lineRule="auto"/>
        <w:ind w:left="1701" w:hanging="1701"/>
        <w:outlineLvl w:val="4"/>
        <w:rPr>
          <w:rFonts w:ascii="Arial" w:eastAsia="Times New Roman" w:hAnsi="Arial" w:cs="Times New Roman"/>
          <w:szCs w:val="20"/>
          <w:lang w:val="en-GB"/>
        </w:rPr>
      </w:pPr>
      <w:bookmarkStart w:id="349" w:name="_Toc74961821"/>
      <w:bookmarkStart w:id="350" w:name="_Toc21099962"/>
      <w:bookmarkStart w:id="351" w:name="_Toc29809760"/>
      <w:bookmarkStart w:id="352" w:name="_Toc36645144"/>
      <w:bookmarkStart w:id="353" w:name="_Toc37272198"/>
      <w:bookmarkStart w:id="354" w:name="_Toc45884444"/>
      <w:bookmarkStart w:id="355" w:name="_Toc53182467"/>
      <w:bookmarkStart w:id="356" w:name="_Toc58860208"/>
      <w:bookmarkStart w:id="357" w:name="_Toc58862712"/>
      <w:bookmarkStart w:id="358" w:name="_Toc61182705"/>
      <w:bookmarkStart w:id="359" w:name="_Toc66728018"/>
      <w:r w:rsidRPr="00826EC2">
        <w:rPr>
          <w:rFonts w:ascii="Arial" w:eastAsia="Times New Roman" w:hAnsi="Arial" w:cs="Times New Roman"/>
          <w:szCs w:val="20"/>
          <w:lang w:val="en-GB"/>
        </w:rPr>
        <w:lastRenderedPageBreak/>
        <w:t>6.6.3.5.3</w:t>
      </w:r>
      <w:r w:rsidRPr="00826EC2">
        <w:rPr>
          <w:rFonts w:ascii="Arial" w:eastAsia="Times New Roman" w:hAnsi="Arial" w:cs="Times New Roman"/>
          <w:szCs w:val="20"/>
          <w:lang w:val="en-GB"/>
        </w:rPr>
        <w:tab/>
      </w:r>
      <w:r w:rsidRPr="00826EC2">
        <w:rPr>
          <w:rFonts w:ascii="Arial" w:eastAsia="Times New Roman" w:hAnsi="Arial" w:cs="Times New Roman"/>
          <w:i/>
          <w:szCs w:val="20"/>
          <w:lang w:val="en-GB"/>
        </w:rPr>
        <w:t>SAN type 1-H</w:t>
      </w:r>
      <w:bookmarkEnd w:id="349"/>
      <w:bookmarkEnd w:id="350"/>
      <w:bookmarkEnd w:id="351"/>
      <w:bookmarkEnd w:id="352"/>
      <w:bookmarkEnd w:id="353"/>
      <w:bookmarkEnd w:id="354"/>
      <w:bookmarkEnd w:id="355"/>
      <w:bookmarkEnd w:id="356"/>
      <w:bookmarkEnd w:id="357"/>
      <w:bookmarkEnd w:id="358"/>
      <w:bookmarkEnd w:id="359"/>
    </w:p>
    <w:p w14:paraId="6FA68B70" w14:textId="77777777" w:rsidR="00826EC2" w:rsidRPr="00826EC2" w:rsidRDefault="00826EC2" w:rsidP="00826EC2">
      <w:pPr>
        <w:spacing w:after="180" w:line="240" w:lineRule="auto"/>
        <w:rPr>
          <w:rFonts w:ascii="Times New Roman" w:eastAsia="DengXian" w:hAnsi="Times New Roman" w:cs="Times New Roman"/>
          <w:sz w:val="20"/>
          <w:szCs w:val="20"/>
          <w:lang w:val="en-GB" w:eastAsia="zh-CN"/>
        </w:rPr>
      </w:pPr>
    </w:p>
    <w:p w14:paraId="63403B13" w14:textId="77777777" w:rsidR="00826EC2" w:rsidRPr="00826EC2" w:rsidRDefault="00826EC2" w:rsidP="00826EC2">
      <w:pPr>
        <w:keepNext/>
        <w:keepLines/>
        <w:spacing w:before="120" w:after="180" w:line="240" w:lineRule="auto"/>
        <w:ind w:left="1134" w:hanging="1134"/>
        <w:outlineLvl w:val="2"/>
        <w:rPr>
          <w:rFonts w:ascii="Arial" w:eastAsia="DengXian" w:hAnsi="Arial" w:cs="Times New Roman"/>
          <w:sz w:val="28"/>
          <w:szCs w:val="20"/>
          <w:lang w:val="en-GB"/>
        </w:rPr>
      </w:pPr>
      <w:bookmarkStart w:id="360" w:name="_Toc21099963"/>
      <w:bookmarkStart w:id="361" w:name="_Toc29809761"/>
      <w:bookmarkStart w:id="362" w:name="_Toc36645145"/>
      <w:bookmarkStart w:id="363" w:name="_Toc37272199"/>
      <w:bookmarkStart w:id="364" w:name="_Toc45884445"/>
      <w:bookmarkStart w:id="365" w:name="_Toc53182468"/>
      <w:bookmarkStart w:id="366" w:name="_Toc58860209"/>
      <w:bookmarkStart w:id="367" w:name="_Toc58862713"/>
      <w:bookmarkStart w:id="368" w:name="_Toc61182706"/>
      <w:bookmarkStart w:id="369" w:name="_Toc66728019"/>
      <w:bookmarkStart w:id="370" w:name="_Toc74961822"/>
      <w:bookmarkStart w:id="371" w:name="_Toc75242732"/>
      <w:bookmarkStart w:id="372" w:name="_Toc76545078"/>
      <w:bookmarkStart w:id="373" w:name="_Toc82595181"/>
      <w:bookmarkStart w:id="374" w:name="_Toc89955212"/>
      <w:bookmarkStart w:id="375" w:name="_Toc98773637"/>
      <w:bookmarkStart w:id="376" w:name="_Toc106201396"/>
      <w:bookmarkStart w:id="377" w:name="_Toc115191250"/>
      <w:bookmarkStart w:id="378" w:name="_Toc117268605"/>
      <w:r w:rsidRPr="00826EC2">
        <w:rPr>
          <w:rFonts w:ascii="Arial" w:eastAsia="DengXian" w:hAnsi="Arial" w:cs="Times New Roman"/>
          <w:sz w:val="28"/>
          <w:szCs w:val="20"/>
          <w:lang w:val="en-GB"/>
        </w:rPr>
        <w:t>6.6.4</w:t>
      </w:r>
      <w:r w:rsidRPr="00826EC2">
        <w:rPr>
          <w:rFonts w:ascii="Arial" w:eastAsia="DengXian" w:hAnsi="Arial" w:cs="Times New Roman"/>
          <w:sz w:val="28"/>
          <w:szCs w:val="20"/>
          <w:lang w:val="en-GB"/>
        </w:rPr>
        <w:tab/>
        <w:t>Operating band unwanted emissions</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p>
    <w:p w14:paraId="32273D9E"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379" w:name="_Toc21099964"/>
      <w:bookmarkStart w:id="380" w:name="_Toc29809762"/>
      <w:bookmarkStart w:id="381" w:name="_Toc36645146"/>
      <w:bookmarkStart w:id="382" w:name="_Toc37272200"/>
      <w:bookmarkStart w:id="383" w:name="_Toc45884446"/>
      <w:bookmarkStart w:id="384" w:name="_Toc53182469"/>
      <w:bookmarkStart w:id="385" w:name="_Toc58860210"/>
      <w:bookmarkStart w:id="386" w:name="_Toc58862714"/>
      <w:bookmarkStart w:id="387" w:name="_Toc61182707"/>
      <w:bookmarkStart w:id="388" w:name="_Toc66728020"/>
      <w:bookmarkStart w:id="389" w:name="_Toc74961823"/>
      <w:bookmarkStart w:id="390" w:name="_Toc75242733"/>
      <w:bookmarkStart w:id="391" w:name="_Toc76545079"/>
      <w:bookmarkStart w:id="392" w:name="_Toc82595182"/>
      <w:bookmarkStart w:id="393" w:name="_Toc89955213"/>
      <w:bookmarkStart w:id="394" w:name="_Toc98773638"/>
      <w:bookmarkStart w:id="395" w:name="_Toc106201397"/>
      <w:bookmarkStart w:id="396" w:name="_Toc115191251"/>
      <w:bookmarkStart w:id="397" w:name="_Toc117268606"/>
      <w:r w:rsidRPr="00826EC2">
        <w:rPr>
          <w:rFonts w:ascii="Arial" w:eastAsia="Times New Roman" w:hAnsi="Arial" w:cs="Times New Roman"/>
          <w:sz w:val="24"/>
          <w:szCs w:val="20"/>
          <w:lang w:val="en-GB" w:eastAsia="sv-SE"/>
        </w:rPr>
        <w:t>6.6.4.1</w:t>
      </w:r>
      <w:r w:rsidRPr="00826EC2">
        <w:rPr>
          <w:rFonts w:ascii="Arial" w:eastAsia="Times New Roman" w:hAnsi="Arial" w:cs="Times New Roman"/>
          <w:sz w:val="24"/>
          <w:szCs w:val="20"/>
          <w:lang w:val="en-GB" w:eastAsia="sv-SE"/>
        </w:rPr>
        <w:tab/>
        <w:t>Definition and applicability</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26739797" w14:textId="77777777" w:rsidR="00826EC2" w:rsidRPr="00826EC2" w:rsidRDefault="00826EC2" w:rsidP="00826EC2">
      <w:pPr>
        <w:spacing w:after="180" w:line="240" w:lineRule="auto"/>
        <w:rPr>
          <w:rFonts w:ascii="Times New Roman" w:eastAsia="SimSun" w:hAnsi="Times New Roman" w:cs="Times New Roman"/>
          <w:sz w:val="20"/>
          <w:szCs w:val="20"/>
          <w:lang w:val="en-GB"/>
        </w:rPr>
      </w:pPr>
      <w:r w:rsidRPr="00826EC2">
        <w:rPr>
          <w:rFonts w:ascii="Times New Roman" w:eastAsia="Times New Roman" w:hAnsi="Times New Roman" w:cs="Times New Roman"/>
          <w:sz w:val="20"/>
          <w:szCs w:val="20"/>
          <w:lang w:val="en-GB"/>
        </w:rPr>
        <w:t xml:space="preserve">Unless otherwise stated, the </w:t>
      </w:r>
      <w:r w:rsidRPr="00826EC2">
        <w:rPr>
          <w:rFonts w:ascii="Times New Roman" w:eastAsia="SimSun" w:hAnsi="Times New Roman" w:cs="Times New Roman"/>
          <w:sz w:val="20"/>
          <w:szCs w:val="20"/>
          <w:lang w:val="en-GB"/>
        </w:rPr>
        <w:t>o</w:t>
      </w:r>
      <w:r w:rsidRPr="00826EC2">
        <w:rPr>
          <w:rFonts w:ascii="Times New Roman" w:eastAsia="Times New Roman" w:hAnsi="Times New Roman" w:cs="Times New Roman"/>
          <w:sz w:val="20"/>
          <w:szCs w:val="20"/>
          <w:lang w:val="en-GB"/>
        </w:rPr>
        <w:t>perating band unwanted emission (OBUE) limits for SAN in FR1 are defined from</w:t>
      </w:r>
      <w:r w:rsidRPr="00826EC2">
        <w:rPr>
          <w:rFonts w:ascii="Times New Roman" w:eastAsia="SimSun" w:hAnsi="Times New Roman" w:cs="Times New Roman"/>
          <w:sz w:val="20"/>
          <w:szCs w:val="20"/>
          <w:lang w:val="en-GB"/>
        </w:rPr>
        <w:t xml:space="preserve"> channel edge up to</w:t>
      </w:r>
      <w:r w:rsidRPr="00826EC2">
        <w:rPr>
          <w:rFonts w:ascii="Times New Roman" w:eastAsia="DengXian" w:hAnsi="Times New Roman" w:cs="Times New Roman"/>
          <w:sz w:val="20"/>
          <w:szCs w:val="20"/>
          <w:lang w:val="en-GB"/>
        </w:rPr>
        <w:t xml:space="preserve"> </w:t>
      </w:r>
      <w:r w:rsidRPr="00826EC2">
        <w:rPr>
          <w:rFonts w:ascii="Times New Roman" w:eastAsia="SimSun" w:hAnsi="Times New Roman" w:cs="Times New Roman"/>
          <w:sz w:val="20"/>
          <w:szCs w:val="20"/>
          <w:lang w:val="en-GB"/>
        </w:rPr>
        <w:t xml:space="preserve">frequencies separated from the channel edge by 200% of the necessary bandwidth. </w:t>
      </w:r>
    </w:p>
    <w:p w14:paraId="3B8B3061" w14:textId="77777777" w:rsidR="00826EC2" w:rsidRPr="00826EC2" w:rsidRDefault="00826EC2" w:rsidP="00826EC2">
      <w:pPr>
        <w:spacing w:after="180" w:line="240" w:lineRule="auto"/>
        <w:rPr>
          <w:rFonts w:ascii="Times New Roman" w:eastAsia="Times New Roman" w:hAnsi="Times New Roman" w:cs="v5.0.0"/>
          <w:sz w:val="20"/>
          <w:szCs w:val="20"/>
          <w:lang w:val="en-GB"/>
        </w:rPr>
      </w:pPr>
      <w:r w:rsidRPr="00826EC2">
        <w:rPr>
          <w:rFonts w:ascii="Times New Roman" w:eastAsia="Times New Roman" w:hAnsi="Times New Roman" w:cs="Times New Roman"/>
          <w:sz w:val="20"/>
          <w:szCs w:val="20"/>
          <w:lang w:val="en-GB"/>
        </w:rPr>
        <w:t>The requirements shall apply whatever the type of transmitter considered and for all transmission modes foreseen by the manufacturer’s specification</w:t>
      </w:r>
      <w:r w:rsidRPr="00826EC2">
        <w:rPr>
          <w:rFonts w:ascii="Times New Roman" w:eastAsia="Times New Roman" w:hAnsi="Times New Roman" w:cs="v5.0.0"/>
          <w:sz w:val="20"/>
          <w:szCs w:val="20"/>
          <w:lang w:val="en-GB"/>
        </w:rPr>
        <w:t>.</w:t>
      </w:r>
    </w:p>
    <w:p w14:paraId="65CBDFBD"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i/>
          <w:sz w:val="20"/>
          <w:szCs w:val="20"/>
          <w:lang w:val="en-GB"/>
        </w:rPr>
        <w:t>Basic limits</w:t>
      </w:r>
      <w:r w:rsidRPr="00826EC2">
        <w:rPr>
          <w:rFonts w:ascii="Times New Roman" w:eastAsia="Times New Roman" w:hAnsi="Times New Roman" w:cs="Times New Roman"/>
          <w:sz w:val="20"/>
          <w:szCs w:val="20"/>
          <w:lang w:val="en-GB"/>
        </w:rPr>
        <w:t xml:space="preserve"> are specified in the tables below, where:</w:t>
      </w:r>
    </w:p>
    <w:p w14:paraId="59534215"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bookmarkStart w:id="398" w:name="_Hlk497218315"/>
      <w:r w:rsidRPr="00826EC2">
        <w:rPr>
          <w:rFonts w:ascii="Times New Roman" w:eastAsia="DengXian" w:hAnsi="Times New Roman" w:cs="Times New Roman"/>
          <w:sz w:val="20"/>
          <w:szCs w:val="20"/>
          <w:lang w:val="en-GB"/>
        </w:rPr>
        <w:sym w:font="Symbol" w:char="F044"/>
      </w:r>
      <w:proofErr w:type="gramStart"/>
      <w:r w:rsidRPr="00826EC2">
        <w:rPr>
          <w:rFonts w:ascii="Times New Roman" w:eastAsia="DengXian" w:hAnsi="Times New Roman" w:cs="Times New Roman"/>
          <w:sz w:val="20"/>
          <w:szCs w:val="20"/>
          <w:lang w:val="en-GB"/>
        </w:rPr>
        <w:t>f</w:t>
      </w:r>
      <w:bookmarkEnd w:id="398"/>
      <w:proofErr w:type="gramEnd"/>
      <w:r w:rsidRPr="00826EC2">
        <w:rPr>
          <w:rFonts w:ascii="Times New Roman" w:eastAsia="DengXian" w:hAnsi="Times New Roman" w:cs="Times New Roman"/>
          <w:sz w:val="20"/>
          <w:szCs w:val="20"/>
          <w:lang w:val="en-GB"/>
        </w:rPr>
        <w:t xml:space="preserve"> is the </w:t>
      </w:r>
      <w:bookmarkStart w:id="399" w:name="_Hlk497218330"/>
      <w:r w:rsidRPr="00826EC2">
        <w:rPr>
          <w:rFonts w:ascii="Times New Roman" w:eastAsia="DengXian" w:hAnsi="Times New Roman" w:cs="Times New Roman"/>
          <w:sz w:val="20"/>
          <w:szCs w:val="20"/>
          <w:lang w:val="en-GB"/>
        </w:rPr>
        <w:t xml:space="preserve">separation between the </w:t>
      </w:r>
      <w:r w:rsidRPr="00826EC2">
        <w:rPr>
          <w:rFonts w:ascii="Times New Roman" w:eastAsia="DengXian" w:hAnsi="Times New Roman" w:cs="Times New Roman"/>
          <w:i/>
          <w:sz w:val="20"/>
          <w:szCs w:val="20"/>
          <w:lang w:val="en-GB"/>
        </w:rPr>
        <w:t>channel edge</w:t>
      </w:r>
      <w:r w:rsidRPr="00826EC2">
        <w:rPr>
          <w:rFonts w:ascii="Times New Roman" w:eastAsia="DengXian" w:hAnsi="Times New Roman" w:cs="Times New Roman"/>
          <w:sz w:val="20"/>
          <w:szCs w:val="20"/>
          <w:lang w:val="en-GB"/>
        </w:rPr>
        <w:t xml:space="preserve"> frequency and the nominal -3dB point of the measuring filter closest to the carrier freq</w:t>
      </w:r>
      <w:bookmarkStart w:id="400" w:name="_GoBack"/>
      <w:bookmarkEnd w:id="400"/>
      <w:r w:rsidRPr="00826EC2">
        <w:rPr>
          <w:rFonts w:ascii="Times New Roman" w:eastAsia="DengXian" w:hAnsi="Times New Roman" w:cs="Times New Roman"/>
          <w:sz w:val="20"/>
          <w:szCs w:val="20"/>
          <w:lang w:val="en-GB"/>
        </w:rPr>
        <w:t>uency</w:t>
      </w:r>
      <w:bookmarkEnd w:id="399"/>
      <w:r w:rsidRPr="00826EC2">
        <w:rPr>
          <w:rFonts w:ascii="Times New Roman" w:eastAsia="DengXian" w:hAnsi="Times New Roman" w:cs="Times New Roman"/>
          <w:sz w:val="20"/>
          <w:szCs w:val="20"/>
          <w:lang w:val="en-GB"/>
        </w:rPr>
        <w:t>.</w:t>
      </w:r>
    </w:p>
    <w:p w14:paraId="6A1AF319"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bookmarkStart w:id="401" w:name="_Hlk497218343"/>
      <w:proofErr w:type="spellStart"/>
      <w:proofErr w:type="gramStart"/>
      <w:r w:rsidRPr="00826EC2">
        <w:rPr>
          <w:rFonts w:ascii="Times New Roman" w:eastAsia="DengXian" w:hAnsi="Times New Roman" w:cs="Times New Roman"/>
          <w:sz w:val="20"/>
          <w:szCs w:val="20"/>
          <w:lang w:val="en-GB"/>
        </w:rPr>
        <w:t>f_offset</w:t>
      </w:r>
      <w:proofErr w:type="spellEnd"/>
      <w:proofErr w:type="gramEnd"/>
      <w:r w:rsidRPr="00826EC2">
        <w:rPr>
          <w:rFonts w:ascii="Times New Roman" w:eastAsia="DengXian" w:hAnsi="Times New Roman" w:cs="Times New Roman"/>
          <w:sz w:val="20"/>
          <w:szCs w:val="20"/>
          <w:lang w:val="en-GB"/>
        </w:rPr>
        <w:t xml:space="preserve"> </w:t>
      </w:r>
      <w:bookmarkEnd w:id="401"/>
      <w:r w:rsidRPr="00826EC2">
        <w:rPr>
          <w:rFonts w:ascii="Times New Roman" w:eastAsia="DengXian" w:hAnsi="Times New Roman" w:cs="Times New Roman"/>
          <w:sz w:val="20"/>
          <w:szCs w:val="20"/>
          <w:lang w:val="en-GB"/>
        </w:rPr>
        <w:t xml:space="preserve">is the </w:t>
      </w:r>
      <w:bookmarkStart w:id="402" w:name="_Hlk497218356"/>
      <w:r w:rsidRPr="00826EC2">
        <w:rPr>
          <w:rFonts w:ascii="Times New Roman" w:eastAsia="DengXian" w:hAnsi="Times New Roman" w:cs="Times New Roman"/>
          <w:sz w:val="20"/>
          <w:szCs w:val="20"/>
          <w:lang w:val="en-GB"/>
        </w:rPr>
        <w:t xml:space="preserve">separation between the </w:t>
      </w:r>
      <w:r w:rsidRPr="00826EC2">
        <w:rPr>
          <w:rFonts w:ascii="Times New Roman" w:eastAsia="DengXian" w:hAnsi="Times New Roman" w:cs="Times New Roman"/>
          <w:i/>
          <w:sz w:val="20"/>
          <w:szCs w:val="20"/>
          <w:lang w:val="en-GB"/>
        </w:rPr>
        <w:t>channel edge</w:t>
      </w:r>
      <w:r w:rsidRPr="00826EC2">
        <w:rPr>
          <w:rFonts w:ascii="Times New Roman" w:eastAsia="DengXian" w:hAnsi="Times New Roman" w:cs="Times New Roman"/>
          <w:sz w:val="20"/>
          <w:szCs w:val="20"/>
          <w:lang w:val="en-GB"/>
        </w:rPr>
        <w:t xml:space="preserve"> frequency and the centre of the measuring filter</w:t>
      </w:r>
      <w:bookmarkEnd w:id="402"/>
      <w:r w:rsidRPr="00826EC2">
        <w:rPr>
          <w:rFonts w:ascii="Times New Roman" w:eastAsia="DengXian" w:hAnsi="Times New Roman" w:cs="Times New Roman"/>
          <w:sz w:val="20"/>
          <w:szCs w:val="20"/>
          <w:lang w:val="en-GB"/>
        </w:rPr>
        <w:t>.</w:t>
      </w:r>
    </w:p>
    <w:p w14:paraId="26ECED43" w14:textId="6FE9AB59"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proofErr w:type="spellStart"/>
      <w:r w:rsidRPr="00826EC2">
        <w:rPr>
          <w:rFonts w:ascii="Times New Roman" w:eastAsia="DengXian" w:hAnsi="Times New Roman" w:cs="Times New Roman"/>
          <w:sz w:val="20"/>
          <w:szCs w:val="20"/>
        </w:rPr>
        <w:t>PSD</w:t>
      </w:r>
      <w:ins w:id="403" w:author="Dorin PANAITOPOL" w:date="2022-11-07T21:31:00Z">
        <w:r w:rsidR="00536E85">
          <w:rPr>
            <w:rFonts w:ascii="Times New Roman" w:eastAsia="DengXian" w:hAnsi="Times New Roman" w:cs="Times New Roman"/>
            <w:sz w:val="20"/>
            <w:szCs w:val="20"/>
            <w:vertAlign w:val="subscript"/>
          </w:rPr>
          <w:t>C</w:t>
        </w:r>
      </w:ins>
      <w:del w:id="404" w:author="Dorin PANAITOPOL" w:date="2022-11-07T21:31:00Z">
        <w:r w:rsidRPr="00826EC2" w:rsidDel="00536E85">
          <w:rPr>
            <w:rFonts w:ascii="Times New Roman" w:eastAsia="DengXian" w:hAnsi="Times New Roman" w:cs="Times New Roman"/>
            <w:sz w:val="20"/>
            <w:szCs w:val="20"/>
            <w:vertAlign w:val="subscript"/>
          </w:rPr>
          <w:delText>c</w:delText>
        </w:r>
      </w:del>
      <w:r w:rsidRPr="00826EC2">
        <w:rPr>
          <w:rFonts w:ascii="Times New Roman" w:eastAsia="DengXian" w:hAnsi="Times New Roman" w:cs="Times New Roman"/>
          <w:sz w:val="20"/>
          <w:szCs w:val="20"/>
          <w:vertAlign w:val="subscript"/>
        </w:rPr>
        <w:t>hannel</w:t>
      </w:r>
      <w:proofErr w:type="spellEnd"/>
      <w:r w:rsidRPr="00826EC2">
        <w:rPr>
          <w:rFonts w:ascii="Times New Roman" w:eastAsia="DengXian" w:hAnsi="Times New Roman" w:cs="Times New Roman"/>
          <w:sz w:val="20"/>
          <w:szCs w:val="20"/>
          <w:lang w:val="en-GB"/>
        </w:rPr>
        <w:t xml:space="preserve"> </w:t>
      </w:r>
      <w:ins w:id="405" w:author="Dorin PANAITOPOL" w:date="2022-11-07T21:32:00Z">
        <w:r w:rsidR="00536E85" w:rsidRPr="00536E85">
          <w:rPr>
            <w:rFonts w:ascii="Times New Roman" w:eastAsia="DengXian" w:hAnsi="Times New Roman" w:cs="Times New Roman"/>
            <w:sz w:val="20"/>
            <w:szCs w:val="20"/>
            <w:lang w:val="en-GB"/>
          </w:rPr>
          <w:t>[</w:t>
        </w:r>
        <w:proofErr w:type="spellStart"/>
        <w:r w:rsidR="00536E85" w:rsidRPr="00536E85">
          <w:rPr>
            <w:rFonts w:ascii="Times New Roman" w:eastAsia="DengXian" w:hAnsi="Times New Roman" w:cs="Times New Roman"/>
            <w:sz w:val="20"/>
            <w:szCs w:val="20"/>
            <w:lang w:val="en-GB"/>
          </w:rPr>
          <w:t>dBm</w:t>
        </w:r>
        <w:proofErr w:type="spellEnd"/>
        <w:r w:rsidR="00536E85" w:rsidRPr="00536E85">
          <w:rPr>
            <w:rFonts w:ascii="Times New Roman" w:eastAsia="DengXian" w:hAnsi="Times New Roman" w:cs="Times New Roman"/>
            <w:sz w:val="20"/>
            <w:szCs w:val="20"/>
            <w:lang w:val="en-GB"/>
          </w:rPr>
          <w:t xml:space="preserve">/4kHz] </w:t>
        </w:r>
      </w:ins>
      <w:r w:rsidRPr="00826EC2">
        <w:rPr>
          <w:rFonts w:ascii="Times New Roman" w:eastAsia="DengXian" w:hAnsi="Times New Roman" w:cs="Times New Roman"/>
          <w:sz w:val="20"/>
          <w:szCs w:val="20"/>
          <w:lang w:val="en-GB"/>
        </w:rPr>
        <w:t>represents the Power Spectral Density of the channel for a given channel bandwidth</w:t>
      </w:r>
    </w:p>
    <w:p w14:paraId="6A56DB62" w14:textId="13E5C1F0"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w:proofErr w:type="spellStart"/>
      <w:r w:rsidRPr="00826EC2">
        <w:rPr>
          <w:rFonts w:ascii="Times New Roman" w:eastAsia="DengXian" w:hAnsi="Times New Roman" w:cs="Times New Roman"/>
          <w:sz w:val="20"/>
          <w:szCs w:val="20"/>
        </w:rPr>
        <w:t>BW</w:t>
      </w:r>
      <w:r w:rsidRPr="00826EC2">
        <w:rPr>
          <w:rFonts w:ascii="Times New Roman" w:eastAsia="DengXian" w:hAnsi="Times New Roman" w:cs="Times New Roman"/>
          <w:sz w:val="20"/>
          <w:szCs w:val="20"/>
          <w:vertAlign w:val="subscript"/>
        </w:rPr>
        <w:t>Channel</w:t>
      </w:r>
      <w:proofErr w:type="spellEnd"/>
      <w:r w:rsidRPr="00826EC2">
        <w:rPr>
          <w:rFonts w:ascii="Times New Roman" w:eastAsia="DengXian" w:hAnsi="Times New Roman" w:cs="Times New Roman"/>
          <w:sz w:val="20"/>
          <w:szCs w:val="20"/>
          <w:lang w:val="en-GB"/>
        </w:rPr>
        <w:t xml:space="preserve"> </w:t>
      </w:r>
      <w:ins w:id="406" w:author="Dorin PANAITOPOL" w:date="2022-11-07T21:32:00Z">
        <w:r w:rsidR="00536E85">
          <w:rPr>
            <w:rFonts w:ascii="Times New Roman" w:eastAsia="DengXian" w:hAnsi="Times New Roman" w:cs="Times New Roman"/>
            <w:sz w:val="20"/>
            <w:szCs w:val="20"/>
            <w:lang w:val="en-GB"/>
          </w:rPr>
          <w:t xml:space="preserve">[MHz] </w:t>
        </w:r>
      </w:ins>
      <w:r w:rsidRPr="00826EC2">
        <w:rPr>
          <w:rFonts w:ascii="Times New Roman" w:eastAsia="DengXian" w:hAnsi="Times New Roman" w:cs="Times New Roman"/>
          <w:sz w:val="20"/>
          <w:szCs w:val="20"/>
          <w:lang w:val="en-GB"/>
        </w:rPr>
        <w:t xml:space="preserve">is the considered NR </w:t>
      </w:r>
      <w:r w:rsidRPr="00826EC2">
        <w:rPr>
          <w:rFonts w:ascii="Times New Roman" w:eastAsia="DengXian" w:hAnsi="Times New Roman" w:cs="Times New Roman"/>
          <w:i/>
          <w:iCs/>
          <w:sz w:val="20"/>
          <w:szCs w:val="20"/>
          <w:lang w:val="en-GB"/>
        </w:rPr>
        <w:t xml:space="preserve">channel bandwidth </w:t>
      </w:r>
      <w:r w:rsidRPr="00826EC2">
        <w:rPr>
          <w:rFonts w:ascii="Times New Roman" w:eastAsia="DengXian" w:hAnsi="Times New Roman" w:cs="Times New Roman"/>
          <w:sz w:val="20"/>
          <w:szCs w:val="20"/>
          <w:lang w:val="en-GB"/>
        </w:rPr>
        <w:t xml:space="preserve">or SAN total </w:t>
      </w:r>
      <w:r w:rsidRPr="00826EC2">
        <w:rPr>
          <w:rFonts w:ascii="Times New Roman" w:eastAsia="DengXian" w:hAnsi="Times New Roman" w:cs="Times New Roman"/>
          <w:i/>
          <w:iCs/>
          <w:sz w:val="20"/>
          <w:szCs w:val="20"/>
          <w:lang w:val="en-GB"/>
        </w:rPr>
        <w:t>RF bandwidth</w:t>
      </w:r>
      <w:r w:rsidRPr="00826EC2">
        <w:rPr>
          <w:rFonts w:ascii="Times New Roman" w:eastAsia="DengXian" w:hAnsi="Times New Roman" w:cs="Times New Roman"/>
          <w:sz w:val="20"/>
          <w:szCs w:val="20"/>
          <w:lang w:val="en-GB"/>
        </w:rPr>
        <w:t xml:space="preserve"> for a given </w:t>
      </w:r>
      <w:r w:rsidRPr="00826EC2">
        <w:rPr>
          <w:rFonts w:ascii="Times New Roman" w:eastAsia="DengXian" w:hAnsi="Times New Roman" w:cs="Times New Roman"/>
          <w:i/>
          <w:iCs/>
          <w:sz w:val="20"/>
          <w:szCs w:val="20"/>
          <w:lang w:val="en-GB"/>
        </w:rPr>
        <w:t>operating band</w:t>
      </w:r>
      <w:r w:rsidRPr="00826EC2">
        <w:rPr>
          <w:rFonts w:ascii="Times New Roman" w:eastAsia="DengXian" w:hAnsi="Times New Roman" w:cs="Times New Roman"/>
          <w:sz w:val="20"/>
          <w:szCs w:val="20"/>
          <w:lang w:val="en-GB"/>
        </w:rPr>
        <w:t>.</w:t>
      </w:r>
    </w:p>
    <w:p w14:paraId="212B39B6"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r>
      <m:oMath>
        <m:sSub>
          <m:sSubPr>
            <m:ctrlPr>
              <w:rPr>
                <w:rFonts w:ascii="Cambria Math" w:eastAsia="DengXian" w:hAnsi="Cambria Math" w:cs="Arial"/>
                <w:i/>
                <w:sz w:val="20"/>
                <w:szCs w:val="20"/>
                <w:lang w:eastAsia="zh-CN"/>
              </w:rPr>
            </m:ctrlPr>
          </m:sSubPr>
          <m:e>
            <m:r>
              <w:rPr>
                <w:rFonts w:ascii="Cambria Math" w:eastAsia="DengXian" w:hAnsi="Cambria Math" w:cs="Arial"/>
                <w:sz w:val="20"/>
                <w:szCs w:val="20"/>
                <w:lang w:eastAsia="zh-CN"/>
              </w:rPr>
              <m:t>Δ</m:t>
            </m:r>
          </m:e>
          <m:sub>
            <m:r>
              <w:rPr>
                <w:rFonts w:ascii="Cambria Math" w:eastAsia="DengXian" w:hAnsi="Cambria Math" w:cs="Arial"/>
                <w:sz w:val="20"/>
                <w:szCs w:val="20"/>
                <w:lang w:eastAsia="zh-CN"/>
              </w:rPr>
              <m:t>Sat_Class</m:t>
            </m:r>
          </m:sub>
        </m:sSub>
        <m:d>
          <m:dPr>
            <m:begChr m:val="["/>
            <m:endChr m:val="]"/>
            <m:ctrlPr>
              <w:rPr>
                <w:rFonts w:ascii="Cambria Math" w:eastAsia="DengXian" w:hAnsi="Cambria Math" w:cs="Arial"/>
                <w:i/>
                <w:sz w:val="20"/>
                <w:szCs w:val="20"/>
                <w:lang w:eastAsia="zh-CN"/>
              </w:rPr>
            </m:ctrlPr>
          </m:dPr>
          <m:e>
            <m:r>
              <w:rPr>
                <w:rFonts w:ascii="Cambria Math" w:eastAsia="DengXian" w:hAnsi="Cambria Math" w:cs="Arial"/>
                <w:sz w:val="20"/>
                <w:szCs w:val="20"/>
                <w:lang w:eastAsia="zh-CN"/>
              </w:rPr>
              <m:t>dB</m:t>
            </m:r>
          </m:e>
        </m:d>
      </m:oMath>
      <w:r w:rsidRPr="00826EC2">
        <w:rPr>
          <w:rFonts w:ascii="Times New Roman" w:eastAsia="DengXian" w:hAnsi="Times New Roman" w:cs="Times New Roman"/>
          <w:sz w:val="20"/>
          <w:szCs w:val="20"/>
          <w:lang w:eastAsia="zh-CN"/>
        </w:rPr>
        <w:t xml:space="preserve"> </w:t>
      </w:r>
      <w:r w:rsidRPr="00826EC2">
        <w:rPr>
          <w:rFonts w:ascii="Times New Roman" w:eastAsia="DengXian" w:hAnsi="Times New Roman" w:cs="Times New Roman"/>
          <w:sz w:val="20"/>
          <w:szCs w:val="20"/>
          <w:lang w:val="en-GB"/>
        </w:rPr>
        <w:t xml:space="preserve">is the </w:t>
      </w:r>
      <w:r w:rsidRPr="00826EC2">
        <w:rPr>
          <w:rFonts w:ascii="Times New Roman" w:eastAsia="DengXian" w:hAnsi="Times New Roman" w:cs="Times New Roman"/>
          <w:i/>
          <w:iCs/>
          <w:sz w:val="20"/>
          <w:szCs w:val="20"/>
          <w:lang w:val="en-GB"/>
        </w:rPr>
        <w:t>SAN class parameter</w:t>
      </w:r>
      <w:r w:rsidRPr="00826EC2">
        <w:rPr>
          <w:rFonts w:ascii="Times New Roman" w:eastAsia="DengXian" w:hAnsi="Times New Roman" w:cs="Times New Roman"/>
          <w:sz w:val="20"/>
          <w:szCs w:val="20"/>
          <w:lang w:val="en-GB"/>
        </w:rPr>
        <w:t xml:space="preserve"> in dB identified to characterize different SAN classes.</w:t>
      </w:r>
    </w:p>
    <w:p w14:paraId="1251BF4E" w14:textId="77777777" w:rsidR="00826EC2" w:rsidRPr="00826EC2" w:rsidRDefault="00826EC2" w:rsidP="00826EC2">
      <w:pPr>
        <w:spacing w:after="180" w:line="240" w:lineRule="auto"/>
        <w:rPr>
          <w:rFonts w:ascii="Times New Roman" w:eastAsia="Times New Roman" w:hAnsi="Times New Roman" w:cs="Times New Roman"/>
          <w:sz w:val="20"/>
          <w:szCs w:val="20"/>
          <w:lang w:val="en-GB"/>
        </w:rPr>
      </w:pPr>
      <w:r w:rsidRPr="00826EC2">
        <w:rPr>
          <w:rFonts w:ascii="Times New Roman" w:eastAsia="Times New Roman" w:hAnsi="Times New Roman" w:cs="Times New Roman"/>
          <w:sz w:val="20"/>
          <w:szCs w:val="20"/>
          <w:lang w:val="en-GB"/>
        </w:rPr>
        <w:t xml:space="preserve">For a multi-carrier </w:t>
      </w:r>
      <w:r w:rsidRPr="00826EC2">
        <w:rPr>
          <w:rFonts w:ascii="Times New Roman" w:eastAsia="Times New Roman" w:hAnsi="Times New Roman" w:cs="Times New Roman"/>
          <w:i/>
          <w:iCs/>
          <w:sz w:val="20"/>
          <w:szCs w:val="20"/>
          <w:lang w:val="en-GB"/>
        </w:rPr>
        <w:t xml:space="preserve">single-band </w:t>
      </w:r>
      <w:r w:rsidRPr="00826EC2">
        <w:rPr>
          <w:rFonts w:ascii="Times New Roman" w:eastAsia="Times New Roman" w:hAnsi="Times New Roman" w:cs="Times New Roman"/>
          <w:i/>
          <w:sz w:val="20"/>
          <w:szCs w:val="20"/>
          <w:lang w:val="en-GB"/>
        </w:rPr>
        <w:t>connector</w:t>
      </w:r>
      <w:r w:rsidRPr="00826EC2">
        <w:rPr>
          <w:rFonts w:ascii="Times New Roman" w:eastAsia="Times New Roman" w:hAnsi="Times New Roman" w:cs="Times New Roman"/>
          <w:sz w:val="20"/>
          <w:szCs w:val="20"/>
          <w:lang w:val="en-GB"/>
        </w:rPr>
        <w:t xml:space="preserve"> the definitions above apply to the lower edge of the carrier transmitted at the </w:t>
      </w:r>
      <w:r w:rsidRPr="00826EC2">
        <w:rPr>
          <w:rFonts w:ascii="Times New Roman" w:eastAsia="Times New Roman" w:hAnsi="Times New Roman" w:cs="Times New Roman"/>
          <w:i/>
          <w:sz w:val="20"/>
          <w:szCs w:val="20"/>
          <w:lang w:val="en-GB"/>
        </w:rPr>
        <w:t>lowest carrier</w:t>
      </w:r>
      <w:r w:rsidRPr="00826EC2">
        <w:rPr>
          <w:rFonts w:ascii="Times New Roman" w:eastAsia="Times New Roman" w:hAnsi="Times New Roman" w:cs="Times New Roman"/>
          <w:sz w:val="20"/>
          <w:szCs w:val="20"/>
          <w:lang w:val="en-GB"/>
        </w:rPr>
        <w:t xml:space="preserve"> frequency and the upper edge of the carrier transmitted at the </w:t>
      </w:r>
      <w:r w:rsidRPr="00826EC2">
        <w:rPr>
          <w:rFonts w:ascii="Times New Roman" w:eastAsia="Times New Roman" w:hAnsi="Times New Roman" w:cs="Times New Roman"/>
          <w:i/>
          <w:sz w:val="20"/>
          <w:szCs w:val="20"/>
          <w:lang w:val="en-GB"/>
        </w:rPr>
        <w:t>highest carrier</w:t>
      </w:r>
      <w:r w:rsidRPr="00826EC2">
        <w:rPr>
          <w:rFonts w:ascii="Times New Roman" w:eastAsia="Times New Roman" w:hAnsi="Times New Roman" w:cs="Times New Roman"/>
          <w:sz w:val="20"/>
          <w:szCs w:val="20"/>
          <w:lang w:val="en-GB"/>
        </w:rPr>
        <w:t xml:space="preserve"> frequency </w:t>
      </w:r>
      <w:r w:rsidRPr="00826EC2">
        <w:rPr>
          <w:rFonts w:ascii="Times New Roman" w:eastAsia="SimSun" w:hAnsi="Times New Roman" w:cs="Times New Roman"/>
          <w:sz w:val="20"/>
          <w:szCs w:val="20"/>
          <w:lang w:val="en-GB"/>
        </w:rPr>
        <w:t>within a specified frequency band</w:t>
      </w:r>
      <w:r w:rsidRPr="00826EC2">
        <w:rPr>
          <w:rFonts w:ascii="Times New Roman" w:eastAsia="Times New Roman" w:hAnsi="Times New Roman" w:cs="Times New Roman"/>
          <w:sz w:val="20"/>
          <w:szCs w:val="20"/>
          <w:lang w:val="en-GB"/>
        </w:rPr>
        <w:t>.</w:t>
      </w:r>
    </w:p>
    <w:p w14:paraId="6524D20D"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w:t>
      </w:r>
      <w:r w:rsidRPr="00826EC2">
        <w:rPr>
          <w:rFonts w:ascii="Times New Roman" w:eastAsia="DengXian" w:hAnsi="Times New Roman" w:cs="Times New Roman"/>
          <w:sz w:val="20"/>
          <w:szCs w:val="20"/>
          <w:lang w:val="en-GB"/>
        </w:rPr>
        <w:tab/>
        <w:t xml:space="preserve">The operating band unwanted emission </w:t>
      </w:r>
      <w:r w:rsidRPr="00826EC2">
        <w:rPr>
          <w:rFonts w:ascii="Times New Roman" w:eastAsia="DengXian" w:hAnsi="Times New Roman" w:cs="Times New Roman"/>
          <w:i/>
          <w:sz w:val="20"/>
          <w:szCs w:val="20"/>
          <w:lang w:val="en-GB"/>
        </w:rPr>
        <w:t>basic limits</w:t>
      </w:r>
      <w:r w:rsidRPr="00826EC2">
        <w:rPr>
          <w:rFonts w:ascii="Times New Roman" w:eastAsia="DengXian" w:hAnsi="Times New Roman" w:cs="Times New Roman"/>
          <w:sz w:val="20"/>
          <w:szCs w:val="20"/>
          <w:lang w:val="en-GB"/>
        </w:rPr>
        <w:t xml:space="preserve"> of the band where there are carriers transmitted, as defined in the tables of the present clause for the largest frequency offset (</w:t>
      </w:r>
      <w:r w:rsidRPr="00826EC2">
        <w:rPr>
          <w:rFonts w:ascii="Times New Roman" w:eastAsia="DengXian" w:hAnsi="Times New Roman" w:cs="Times New Roman"/>
          <w:sz w:val="20"/>
          <w:szCs w:val="20"/>
          <w:lang w:val="en-GB"/>
        </w:rPr>
        <w:sym w:font="Symbol" w:char="F044"/>
      </w:r>
      <w:proofErr w:type="spellStart"/>
      <w:r w:rsidRPr="00826EC2">
        <w:rPr>
          <w:rFonts w:ascii="Times New Roman" w:eastAsia="DengXian" w:hAnsi="Times New Roman" w:cs="Times New Roman"/>
          <w:sz w:val="20"/>
          <w:szCs w:val="20"/>
          <w:lang w:val="en-GB"/>
        </w:rPr>
        <w:t>f</w:t>
      </w:r>
      <w:r w:rsidRPr="00826EC2">
        <w:rPr>
          <w:rFonts w:ascii="Times New Roman" w:eastAsia="DengXian" w:hAnsi="Times New Roman" w:cs="Times New Roman"/>
          <w:sz w:val="20"/>
          <w:szCs w:val="20"/>
          <w:vertAlign w:val="subscript"/>
          <w:lang w:val="en-GB"/>
        </w:rPr>
        <w:t>max</w:t>
      </w:r>
      <w:proofErr w:type="spellEnd"/>
      <w:r w:rsidRPr="00826EC2">
        <w:rPr>
          <w:rFonts w:ascii="Times New Roman" w:eastAsia="DengXian" w:hAnsi="Times New Roman" w:cs="Times New Roman"/>
          <w:sz w:val="20"/>
          <w:szCs w:val="20"/>
          <w:lang w:val="en-GB"/>
        </w:rPr>
        <w:t xml:space="preserve">), shall apply from </w:t>
      </w:r>
      <w:r w:rsidRPr="00826EC2">
        <w:rPr>
          <w:rFonts w:ascii="Times New Roman" w:eastAsia="SimSun" w:hAnsi="Times New Roman" w:cs="Times New Roman"/>
          <w:sz w:val="20"/>
          <w:szCs w:val="20"/>
          <w:lang w:val="en-GB"/>
        </w:rPr>
        <w:t>channel edge up to</w:t>
      </w:r>
      <w:r w:rsidRPr="00826EC2">
        <w:rPr>
          <w:rFonts w:ascii="Times New Roman" w:eastAsia="DengXian" w:hAnsi="Times New Roman" w:cs="Times New Roman"/>
          <w:sz w:val="20"/>
          <w:szCs w:val="20"/>
          <w:lang w:val="en-GB"/>
        </w:rPr>
        <w:t xml:space="preserve"> </w:t>
      </w:r>
      <w:r w:rsidRPr="00826EC2">
        <w:rPr>
          <w:rFonts w:ascii="Times New Roman" w:eastAsia="SimSun" w:hAnsi="Times New Roman" w:cs="Times New Roman"/>
          <w:sz w:val="20"/>
          <w:szCs w:val="20"/>
          <w:lang w:val="en-GB"/>
        </w:rPr>
        <w:t>frequencies separated from the channel edge by 200% of the necessary bandwidth</w:t>
      </w:r>
      <w:r w:rsidRPr="00826EC2">
        <w:rPr>
          <w:rFonts w:ascii="Times New Roman" w:eastAsia="DengXian" w:hAnsi="Times New Roman" w:cs="Times New Roman"/>
          <w:sz w:val="20"/>
          <w:szCs w:val="20"/>
          <w:lang w:val="en-GB"/>
        </w:rPr>
        <w:t>.</w:t>
      </w:r>
    </w:p>
    <w:p w14:paraId="509B17D6"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07" w:name="_Toc21099965"/>
      <w:bookmarkStart w:id="408" w:name="_Toc29809763"/>
      <w:bookmarkStart w:id="409" w:name="_Toc36645147"/>
      <w:bookmarkStart w:id="410" w:name="_Toc37272201"/>
      <w:bookmarkStart w:id="411" w:name="_Toc45884447"/>
      <w:bookmarkStart w:id="412" w:name="_Toc53182470"/>
      <w:bookmarkStart w:id="413" w:name="_Toc58860211"/>
      <w:bookmarkStart w:id="414" w:name="_Toc58862715"/>
      <w:bookmarkStart w:id="415" w:name="_Toc61182708"/>
      <w:bookmarkStart w:id="416" w:name="_Toc66728021"/>
      <w:bookmarkStart w:id="417" w:name="_Toc74961824"/>
      <w:bookmarkStart w:id="418" w:name="_Toc75242734"/>
      <w:bookmarkStart w:id="419" w:name="_Toc76545080"/>
      <w:bookmarkStart w:id="420" w:name="_Toc82595183"/>
      <w:bookmarkStart w:id="421" w:name="_Toc89955214"/>
      <w:bookmarkStart w:id="422" w:name="_Toc98773639"/>
      <w:bookmarkStart w:id="423" w:name="_Toc106201398"/>
      <w:bookmarkStart w:id="424" w:name="_Toc115191252"/>
      <w:bookmarkStart w:id="425" w:name="_Toc117268607"/>
      <w:r w:rsidRPr="00826EC2">
        <w:rPr>
          <w:rFonts w:ascii="Arial" w:eastAsia="Times New Roman" w:hAnsi="Arial" w:cs="Times New Roman"/>
          <w:sz w:val="24"/>
          <w:szCs w:val="20"/>
          <w:lang w:val="en-GB" w:eastAsia="sv-SE"/>
        </w:rPr>
        <w:t>6.6.4.2</w:t>
      </w:r>
      <w:r w:rsidRPr="00826EC2">
        <w:rPr>
          <w:rFonts w:ascii="Arial" w:eastAsia="Times New Roman" w:hAnsi="Arial" w:cs="Times New Roman"/>
          <w:sz w:val="24"/>
          <w:szCs w:val="20"/>
          <w:lang w:val="en-GB" w:eastAsia="sv-SE"/>
        </w:rPr>
        <w:tab/>
        <w:t>Minimum requirement</w:t>
      </w:r>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p w14:paraId="68EE41C9" w14:textId="77777777" w:rsidR="00826EC2" w:rsidRPr="00826EC2" w:rsidRDefault="00826EC2" w:rsidP="00826EC2">
      <w:pPr>
        <w:spacing w:after="180" w:line="240" w:lineRule="auto"/>
        <w:rPr>
          <w:rFonts w:ascii="Times New Roman" w:eastAsia="DengXian" w:hAnsi="Times New Roman" w:cs="Times New Roman"/>
          <w:sz w:val="20"/>
          <w:szCs w:val="20"/>
          <w:lang w:eastAsia="zh-CN"/>
        </w:rPr>
      </w:pPr>
      <w:r w:rsidRPr="00826EC2">
        <w:rPr>
          <w:rFonts w:ascii="Times New Roman" w:eastAsia="DengXian" w:hAnsi="Times New Roman" w:cs="Times New Roman"/>
          <w:sz w:val="20"/>
          <w:szCs w:val="20"/>
          <w:lang w:val="en-GB" w:eastAsia="zh-CN"/>
        </w:rPr>
        <w:t xml:space="preserve">The minimum requirement applies per </w:t>
      </w:r>
      <w:r w:rsidRPr="00826EC2">
        <w:rPr>
          <w:rFonts w:ascii="Times New Roman" w:eastAsia="DengXian" w:hAnsi="Times New Roman" w:cs="Times New Roman"/>
          <w:i/>
          <w:sz w:val="20"/>
          <w:szCs w:val="20"/>
          <w:lang w:val="en-GB" w:eastAsia="zh-CN"/>
        </w:rPr>
        <w:t>single-band connector</w:t>
      </w:r>
      <w:r w:rsidRPr="00826EC2">
        <w:rPr>
          <w:rFonts w:ascii="Times New Roman" w:eastAsia="DengXian" w:hAnsi="Times New Roman" w:cs="Times New Roman"/>
          <w:sz w:val="20"/>
          <w:szCs w:val="20"/>
          <w:lang w:val="en-GB" w:eastAsia="zh-CN"/>
        </w:rPr>
        <w:t xml:space="preserve"> </w:t>
      </w:r>
      <w:r w:rsidRPr="00826EC2">
        <w:rPr>
          <w:rFonts w:ascii="Times New Roman" w:eastAsia="DengXian" w:hAnsi="Times New Roman" w:cs="v5.0.0"/>
          <w:sz w:val="20"/>
          <w:szCs w:val="20"/>
          <w:lang w:val="en-GB"/>
        </w:rPr>
        <w:t xml:space="preserve">supporting transmission in the </w:t>
      </w:r>
      <w:r w:rsidRPr="00826EC2">
        <w:rPr>
          <w:rFonts w:ascii="Times New Roman" w:eastAsia="DengXian" w:hAnsi="Times New Roman" w:cs="v5.0.0"/>
          <w:i/>
          <w:iCs/>
          <w:sz w:val="20"/>
          <w:szCs w:val="20"/>
          <w:lang w:val="en-GB"/>
        </w:rPr>
        <w:t>operating band</w:t>
      </w:r>
      <w:r w:rsidRPr="00826EC2">
        <w:rPr>
          <w:rFonts w:ascii="Times New Roman" w:eastAsia="DengXian" w:hAnsi="Times New Roman" w:cs="Times New Roman"/>
          <w:sz w:val="20"/>
          <w:szCs w:val="20"/>
          <w:lang w:val="en-GB" w:eastAsia="zh-CN"/>
        </w:rPr>
        <w:t>.</w:t>
      </w:r>
    </w:p>
    <w:p w14:paraId="175E9C15" w14:textId="686DCBC1"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The minimum requirement for </w:t>
      </w:r>
      <w:ins w:id="426" w:author="Dorin PANAITOPOL" w:date="2022-11-07T01:13:00Z">
        <w:r>
          <w:rPr>
            <w:rFonts w:ascii="Times New Roman" w:eastAsia="DengXian" w:hAnsi="Times New Roman" w:cs="Times New Roman"/>
            <w:i/>
            <w:sz w:val="20"/>
            <w:szCs w:val="20"/>
            <w:lang w:val="en-GB"/>
          </w:rPr>
          <w:t>SAN</w:t>
        </w:r>
      </w:ins>
      <w:del w:id="427" w:author="Dorin PANAITOPOL" w:date="2022-11-07T01:13:00Z">
        <w:r w:rsidRPr="00826EC2" w:rsidDel="00826EC2">
          <w:rPr>
            <w:rFonts w:ascii="Times New Roman" w:eastAsia="DengXian" w:hAnsi="Times New Roman" w:cs="Times New Roman"/>
            <w:i/>
            <w:sz w:val="20"/>
            <w:szCs w:val="20"/>
            <w:lang w:val="en-GB"/>
          </w:rPr>
          <w:delText>BS</w:delText>
        </w:r>
      </w:del>
      <w:r w:rsidRPr="00826EC2">
        <w:rPr>
          <w:rFonts w:ascii="Times New Roman" w:eastAsia="DengXian" w:hAnsi="Times New Roman" w:cs="Times New Roman"/>
          <w:i/>
          <w:sz w:val="20"/>
          <w:szCs w:val="20"/>
          <w:lang w:val="en-GB"/>
        </w:rPr>
        <w:t xml:space="preserve"> type 1-H</w:t>
      </w:r>
      <w:r w:rsidRPr="00826EC2">
        <w:rPr>
          <w:rFonts w:ascii="Times New Roman" w:eastAsia="DengXian" w:hAnsi="Times New Roman" w:cs="Times New Roman"/>
          <w:sz w:val="20"/>
          <w:szCs w:val="20"/>
          <w:lang w:val="en-GB"/>
        </w:rPr>
        <w:t xml:space="preserve"> is defined in TS 38.108 [x], clause 6.6.4.2.</w:t>
      </w:r>
    </w:p>
    <w:p w14:paraId="23967FDD"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28" w:name="_Toc21099966"/>
      <w:bookmarkStart w:id="429" w:name="_Toc29809764"/>
      <w:bookmarkStart w:id="430" w:name="_Toc36645148"/>
      <w:bookmarkStart w:id="431" w:name="_Toc37272202"/>
      <w:bookmarkStart w:id="432" w:name="_Toc45884448"/>
      <w:bookmarkStart w:id="433" w:name="_Toc53182471"/>
      <w:bookmarkStart w:id="434" w:name="_Toc58860212"/>
      <w:bookmarkStart w:id="435" w:name="_Toc58862716"/>
      <w:bookmarkStart w:id="436" w:name="_Toc61182709"/>
      <w:bookmarkStart w:id="437" w:name="_Toc66728022"/>
      <w:bookmarkStart w:id="438" w:name="_Toc74961825"/>
      <w:bookmarkStart w:id="439" w:name="_Toc75242735"/>
      <w:bookmarkStart w:id="440" w:name="_Toc76545081"/>
      <w:bookmarkStart w:id="441" w:name="_Toc82595184"/>
      <w:bookmarkStart w:id="442" w:name="_Toc89955215"/>
      <w:bookmarkStart w:id="443" w:name="_Toc98773640"/>
      <w:bookmarkStart w:id="444" w:name="_Toc106201399"/>
      <w:bookmarkStart w:id="445" w:name="_Toc115191253"/>
      <w:bookmarkStart w:id="446" w:name="_Toc117268608"/>
      <w:r w:rsidRPr="00826EC2">
        <w:rPr>
          <w:rFonts w:ascii="Arial" w:eastAsia="Times New Roman" w:hAnsi="Arial" w:cs="Times New Roman"/>
          <w:sz w:val="24"/>
          <w:szCs w:val="20"/>
          <w:lang w:val="en-GB" w:eastAsia="sv-SE"/>
        </w:rPr>
        <w:t>6.6.4.3</w:t>
      </w:r>
      <w:r w:rsidRPr="00826EC2">
        <w:rPr>
          <w:rFonts w:ascii="Arial" w:eastAsia="Times New Roman" w:hAnsi="Arial" w:cs="Times New Roman"/>
          <w:sz w:val="24"/>
          <w:szCs w:val="20"/>
          <w:lang w:val="en-GB" w:eastAsia="sv-SE"/>
        </w:rPr>
        <w:tab/>
        <w:t>Test purpose</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p>
    <w:p w14:paraId="5FB3F788"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This test measures the emissions close to the assigned channel bandwidth of the wanted signal, while the transmitter is in operation.</w:t>
      </w:r>
    </w:p>
    <w:p w14:paraId="162C09BB"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47" w:name="_Toc21099967"/>
      <w:bookmarkStart w:id="448" w:name="_Toc29809765"/>
      <w:bookmarkStart w:id="449" w:name="_Toc36645149"/>
      <w:bookmarkStart w:id="450" w:name="_Toc37272203"/>
      <w:bookmarkStart w:id="451" w:name="_Toc45884449"/>
      <w:bookmarkStart w:id="452" w:name="_Toc53182472"/>
      <w:bookmarkStart w:id="453" w:name="_Toc58860213"/>
      <w:bookmarkStart w:id="454" w:name="_Toc58862717"/>
      <w:bookmarkStart w:id="455" w:name="_Toc61182710"/>
      <w:bookmarkStart w:id="456" w:name="_Toc66728023"/>
      <w:bookmarkStart w:id="457" w:name="_Toc74961826"/>
      <w:bookmarkStart w:id="458" w:name="_Toc75242736"/>
      <w:bookmarkStart w:id="459" w:name="_Toc76545082"/>
      <w:bookmarkStart w:id="460" w:name="_Toc82595185"/>
      <w:bookmarkStart w:id="461" w:name="_Toc89955216"/>
      <w:bookmarkStart w:id="462" w:name="_Toc98773641"/>
      <w:bookmarkStart w:id="463" w:name="_Toc106201400"/>
      <w:bookmarkStart w:id="464" w:name="_Toc115191254"/>
      <w:bookmarkStart w:id="465" w:name="_Toc117268609"/>
      <w:r w:rsidRPr="00826EC2">
        <w:rPr>
          <w:rFonts w:ascii="Arial" w:eastAsia="Times New Roman" w:hAnsi="Arial" w:cs="Times New Roman"/>
          <w:sz w:val="24"/>
          <w:szCs w:val="20"/>
          <w:lang w:val="en-GB" w:eastAsia="sv-SE"/>
        </w:rPr>
        <w:t>6.6.4.4</w:t>
      </w:r>
      <w:r w:rsidRPr="00826EC2">
        <w:rPr>
          <w:rFonts w:ascii="Arial" w:eastAsia="Times New Roman" w:hAnsi="Arial" w:cs="Times New Roman"/>
          <w:sz w:val="24"/>
          <w:szCs w:val="20"/>
          <w:lang w:val="en-GB" w:eastAsia="sv-SE"/>
        </w:rPr>
        <w:tab/>
        <w:t>Method of test</w:t>
      </w:r>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p>
    <w:p w14:paraId="327DFEEF"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66" w:name="_Toc21099968"/>
      <w:bookmarkStart w:id="467" w:name="_Toc29809766"/>
      <w:bookmarkStart w:id="468" w:name="_Toc36645150"/>
      <w:bookmarkStart w:id="469" w:name="_Toc37272204"/>
      <w:bookmarkStart w:id="470" w:name="_Toc45884450"/>
      <w:bookmarkStart w:id="471" w:name="_Toc53182473"/>
      <w:bookmarkStart w:id="472" w:name="_Toc58860214"/>
      <w:bookmarkStart w:id="473" w:name="_Toc58862718"/>
      <w:bookmarkStart w:id="474" w:name="_Toc61182711"/>
      <w:bookmarkStart w:id="475" w:name="_Toc66728024"/>
      <w:bookmarkStart w:id="476" w:name="_Toc74961827"/>
      <w:bookmarkStart w:id="477" w:name="_Toc75242737"/>
      <w:bookmarkStart w:id="478" w:name="_Toc76545083"/>
      <w:bookmarkStart w:id="479" w:name="_Toc82595186"/>
      <w:bookmarkStart w:id="480" w:name="_Toc89955217"/>
      <w:bookmarkStart w:id="481" w:name="_Toc98773642"/>
      <w:bookmarkStart w:id="482" w:name="_Toc106201401"/>
      <w:bookmarkStart w:id="483" w:name="_Toc115191255"/>
      <w:bookmarkStart w:id="484" w:name="_Toc117268610"/>
      <w:r w:rsidRPr="00826EC2">
        <w:rPr>
          <w:rFonts w:ascii="Arial" w:eastAsia="Times New Roman" w:hAnsi="Arial" w:cs="Times New Roman"/>
          <w:sz w:val="24"/>
          <w:szCs w:val="20"/>
          <w:lang w:val="en-GB" w:eastAsia="sv-SE"/>
        </w:rPr>
        <w:t>6.6.4.4.1</w:t>
      </w:r>
      <w:r w:rsidRPr="00826EC2">
        <w:rPr>
          <w:rFonts w:ascii="Arial" w:eastAsia="Times New Roman" w:hAnsi="Arial" w:cs="Times New Roman"/>
          <w:sz w:val="24"/>
          <w:szCs w:val="20"/>
          <w:lang w:val="en-GB" w:eastAsia="sv-SE"/>
        </w:rPr>
        <w:tab/>
        <w:t>Initial conditions</w:t>
      </w:r>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p w14:paraId="26A9F2EA"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Test environment: Normal; see annex B.2.</w:t>
      </w:r>
    </w:p>
    <w:p w14:paraId="60D8B78C"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RF channels to be tested for single carrier: B, M and T; see clause 4.9.1.</w:t>
      </w:r>
    </w:p>
    <w:p w14:paraId="75066D11" w14:textId="77777777" w:rsidR="00826EC2" w:rsidRPr="00826EC2" w:rsidRDefault="00826EC2" w:rsidP="00826EC2">
      <w:pPr>
        <w:spacing w:after="180" w:line="240" w:lineRule="auto"/>
        <w:rPr>
          <w:rFonts w:ascii="Times New Roman" w:eastAsia="DengXian" w:hAnsi="Times New Roman" w:cs="v4.2.0"/>
          <w:sz w:val="20"/>
          <w:szCs w:val="20"/>
          <w:lang w:val="en-GB"/>
        </w:rPr>
      </w:pPr>
      <w:r w:rsidRPr="00826EC2">
        <w:rPr>
          <w:rFonts w:ascii="Times New Roman" w:eastAsia="MS Mincho" w:hAnsi="Times New Roman" w:cs="Times New Roman"/>
          <w:i/>
          <w:sz w:val="20"/>
          <w:szCs w:val="20"/>
          <w:lang w:val="en-GB"/>
        </w:rPr>
        <w:t>SAN RF Bandwidth</w:t>
      </w:r>
      <w:r w:rsidRPr="00826EC2">
        <w:rPr>
          <w:rFonts w:ascii="Times New Roman" w:eastAsia="DengXian" w:hAnsi="Times New Roman" w:cs="Times New Roman"/>
          <w:sz w:val="20"/>
          <w:szCs w:val="20"/>
          <w:lang w:val="en-GB"/>
        </w:rPr>
        <w:t xml:space="preserve"> positions to be tested for multi-carrier</w:t>
      </w:r>
      <w:r w:rsidRPr="00826EC2">
        <w:rPr>
          <w:rFonts w:ascii="Times New Roman" w:eastAsia="DengXian" w:hAnsi="Times New Roman" w:cs="v4.2.0"/>
          <w:sz w:val="20"/>
          <w:szCs w:val="20"/>
          <w:lang w:val="en-GB"/>
        </w:rPr>
        <w:t xml:space="preserve">: </w:t>
      </w:r>
      <w:r w:rsidRPr="00826EC2">
        <w:rPr>
          <w:rFonts w:ascii="Times New Roman" w:eastAsia="DengXian" w:hAnsi="Times New Roman" w:cs="Times New Roman"/>
          <w:sz w:val="20"/>
          <w:szCs w:val="20"/>
          <w:lang w:val="en-GB"/>
        </w:rPr>
        <w:t>B</w:t>
      </w:r>
      <w:r w:rsidRPr="00826EC2">
        <w:rPr>
          <w:rFonts w:ascii="Times New Roman" w:eastAsia="DengXian" w:hAnsi="Times New Roman" w:cs="v4.2.0"/>
          <w:sz w:val="20"/>
          <w:szCs w:val="20"/>
          <w:vertAlign w:val="subscript"/>
          <w:lang w:val="en-GB"/>
        </w:rPr>
        <w:t>RF</w:t>
      </w:r>
      <w:r w:rsidRPr="00826EC2">
        <w:rPr>
          <w:rFonts w:ascii="Times New Roman" w:eastAsia="DengXian" w:hAnsi="Times New Roman" w:cs="v4.2.0"/>
          <w:sz w:val="20"/>
          <w:szCs w:val="20"/>
          <w:vertAlign w:val="subscript"/>
          <w:lang w:val="en-GB" w:eastAsia="zh-CN"/>
        </w:rPr>
        <w:t>BW</w:t>
      </w:r>
      <w:r w:rsidRPr="00826EC2">
        <w:rPr>
          <w:rFonts w:ascii="Times New Roman" w:eastAsia="DengXian" w:hAnsi="Times New Roman" w:cs="Times New Roman"/>
          <w:sz w:val="20"/>
          <w:szCs w:val="20"/>
          <w:lang w:val="en-GB"/>
        </w:rPr>
        <w:t>, M</w:t>
      </w:r>
      <w:r w:rsidRPr="00826EC2">
        <w:rPr>
          <w:rFonts w:ascii="Times New Roman" w:eastAsia="DengXian" w:hAnsi="Times New Roman" w:cs="v4.2.0"/>
          <w:sz w:val="20"/>
          <w:szCs w:val="20"/>
          <w:vertAlign w:val="subscript"/>
          <w:lang w:val="en-GB"/>
        </w:rPr>
        <w:t>RF</w:t>
      </w:r>
      <w:r w:rsidRPr="00826EC2">
        <w:rPr>
          <w:rFonts w:ascii="Times New Roman" w:eastAsia="DengXian" w:hAnsi="Times New Roman" w:cs="v4.2.0"/>
          <w:sz w:val="20"/>
          <w:szCs w:val="20"/>
          <w:vertAlign w:val="subscript"/>
          <w:lang w:val="en-GB" w:eastAsia="zh-CN"/>
        </w:rPr>
        <w:t>BW</w:t>
      </w:r>
      <w:r w:rsidRPr="00826EC2">
        <w:rPr>
          <w:rFonts w:ascii="Times New Roman" w:eastAsia="DengXian" w:hAnsi="Times New Roman" w:cs="Times New Roman"/>
          <w:sz w:val="20"/>
          <w:szCs w:val="20"/>
          <w:lang w:val="en-GB"/>
        </w:rPr>
        <w:t xml:space="preserve"> and T</w:t>
      </w:r>
      <w:r w:rsidRPr="00826EC2">
        <w:rPr>
          <w:rFonts w:ascii="Times New Roman" w:eastAsia="DengXian" w:hAnsi="Times New Roman" w:cs="v4.2.0"/>
          <w:sz w:val="20"/>
          <w:szCs w:val="20"/>
          <w:vertAlign w:val="subscript"/>
          <w:lang w:val="en-GB"/>
        </w:rPr>
        <w:t>RF</w:t>
      </w:r>
      <w:r w:rsidRPr="00826EC2">
        <w:rPr>
          <w:rFonts w:ascii="Times New Roman" w:eastAsia="DengXian" w:hAnsi="Times New Roman" w:cs="v4.2.0"/>
          <w:sz w:val="20"/>
          <w:szCs w:val="20"/>
          <w:vertAlign w:val="subscript"/>
          <w:lang w:val="en-GB" w:eastAsia="zh-CN"/>
        </w:rPr>
        <w:t>BW</w:t>
      </w:r>
      <w:r w:rsidRPr="00826EC2">
        <w:rPr>
          <w:rFonts w:ascii="Times New Roman" w:eastAsia="DengXian" w:hAnsi="Times New Roman" w:cs="Times New Roman"/>
          <w:sz w:val="20"/>
          <w:szCs w:val="20"/>
          <w:lang w:val="en-GB" w:eastAsia="zh-CN"/>
        </w:rPr>
        <w:t xml:space="preserve"> in single-band operation</w:t>
      </w:r>
      <w:r w:rsidRPr="00826EC2">
        <w:rPr>
          <w:rFonts w:ascii="Times New Roman" w:eastAsia="DengXian" w:hAnsi="Times New Roman" w:cs="v4.2.0"/>
          <w:sz w:val="20"/>
          <w:szCs w:val="20"/>
          <w:lang w:val="en-GB" w:eastAsia="zh-CN"/>
        </w:rPr>
        <w:t>;</w:t>
      </w:r>
      <w:r w:rsidRPr="00826EC2">
        <w:rPr>
          <w:rFonts w:ascii="Times New Roman" w:eastAsia="DengXian" w:hAnsi="Times New Roman" w:cs="v4.2.0"/>
          <w:sz w:val="20"/>
          <w:szCs w:val="20"/>
          <w:lang w:val="en-GB"/>
        </w:rPr>
        <w:t xml:space="preserve"> see clause </w:t>
      </w:r>
      <w:r w:rsidRPr="00826EC2">
        <w:rPr>
          <w:rFonts w:ascii="Times New Roman" w:eastAsia="DengXian" w:hAnsi="Times New Roman" w:cs="v4.2.0"/>
          <w:sz w:val="20"/>
          <w:szCs w:val="20"/>
          <w:lang w:val="en-GB" w:eastAsia="zh-CN"/>
        </w:rPr>
        <w:t>4.9.1</w:t>
      </w:r>
      <w:r w:rsidRPr="00826EC2">
        <w:rPr>
          <w:rFonts w:ascii="Times New Roman" w:eastAsia="DengXian" w:hAnsi="Times New Roman" w:cs="Times New Roman"/>
          <w:sz w:val="20"/>
          <w:szCs w:val="20"/>
          <w:lang w:val="en-GB"/>
        </w:rPr>
        <w:t>.</w:t>
      </w:r>
    </w:p>
    <w:p w14:paraId="12932502"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485" w:name="_Toc21099969"/>
      <w:bookmarkStart w:id="486" w:name="_Toc29809767"/>
      <w:bookmarkStart w:id="487" w:name="_Toc36645151"/>
      <w:bookmarkStart w:id="488" w:name="_Toc37272205"/>
      <w:bookmarkStart w:id="489" w:name="_Toc45884451"/>
      <w:bookmarkStart w:id="490" w:name="_Toc53182474"/>
      <w:bookmarkStart w:id="491" w:name="_Toc58860215"/>
      <w:bookmarkStart w:id="492" w:name="_Toc58862719"/>
      <w:bookmarkStart w:id="493" w:name="_Toc61182712"/>
      <w:bookmarkStart w:id="494" w:name="_Toc66728025"/>
      <w:bookmarkStart w:id="495" w:name="_Toc74961828"/>
      <w:bookmarkStart w:id="496" w:name="_Toc75242738"/>
      <w:bookmarkStart w:id="497" w:name="_Toc76545084"/>
      <w:bookmarkStart w:id="498" w:name="_Toc82595187"/>
      <w:bookmarkStart w:id="499" w:name="_Toc89955218"/>
      <w:bookmarkStart w:id="500" w:name="_Toc98773643"/>
      <w:bookmarkStart w:id="501" w:name="_Toc106201402"/>
      <w:bookmarkStart w:id="502" w:name="_Toc115191256"/>
      <w:bookmarkStart w:id="503" w:name="_Toc117268611"/>
      <w:r w:rsidRPr="00826EC2">
        <w:rPr>
          <w:rFonts w:ascii="Arial" w:eastAsia="Times New Roman" w:hAnsi="Arial" w:cs="Times New Roman"/>
          <w:sz w:val="24"/>
          <w:szCs w:val="20"/>
          <w:lang w:val="en-GB" w:eastAsia="sv-SE"/>
        </w:rPr>
        <w:lastRenderedPageBreak/>
        <w:t>6.6.4.4.2</w:t>
      </w:r>
      <w:r w:rsidRPr="00826EC2">
        <w:rPr>
          <w:rFonts w:ascii="Arial" w:eastAsia="Times New Roman" w:hAnsi="Arial" w:cs="Times New Roman"/>
          <w:sz w:val="24"/>
          <w:szCs w:val="20"/>
          <w:lang w:val="en-GB" w:eastAsia="sv-SE"/>
        </w:rPr>
        <w:tab/>
        <w:t>Procedure</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p>
    <w:p w14:paraId="31FF6CB5" w14:textId="77777777" w:rsidR="00826EC2" w:rsidRPr="00826EC2" w:rsidRDefault="00826EC2" w:rsidP="00826EC2">
      <w:pPr>
        <w:spacing w:after="180" w:line="240" w:lineRule="auto"/>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 xml:space="preserve">For </w:t>
      </w:r>
      <w:r w:rsidRPr="00826EC2">
        <w:rPr>
          <w:rFonts w:ascii="Times New Roman" w:eastAsia="DengXian" w:hAnsi="Times New Roman" w:cs="Times New Roman"/>
          <w:i/>
          <w:sz w:val="20"/>
          <w:szCs w:val="20"/>
          <w:lang w:val="en-GB"/>
        </w:rPr>
        <w:t>SAN type 1-H</w:t>
      </w:r>
      <w:r w:rsidRPr="00826EC2">
        <w:rPr>
          <w:rFonts w:ascii="Times New Roman" w:eastAsia="DengXian" w:hAnsi="Times New Roman" w:cs="Times New Roman"/>
          <w:sz w:val="20"/>
          <w:szCs w:val="20"/>
          <w:lang w:val="en-GB"/>
        </w:rPr>
        <w:t xml:space="preserve"> where there may be multiple </w:t>
      </w:r>
      <w:r w:rsidRPr="00826EC2">
        <w:rPr>
          <w:rFonts w:ascii="Times New Roman" w:eastAsia="DengXian" w:hAnsi="Times New Roman" w:cs="Times New Roman"/>
          <w:i/>
          <w:sz w:val="20"/>
          <w:szCs w:val="20"/>
          <w:lang w:val="en-GB"/>
        </w:rPr>
        <w:t>TAB connectors</w:t>
      </w:r>
      <w:r w:rsidRPr="00826EC2">
        <w:rPr>
          <w:rFonts w:ascii="Times New Roman" w:eastAsia="DengXian" w:hAnsi="Times New Roman" w:cs="Times New Roman"/>
          <w:sz w:val="20"/>
          <w:szCs w:val="20"/>
          <w:lang w:val="en-GB"/>
        </w:rPr>
        <w:t xml:space="preserve">, they may be tested one at a time or multiple </w:t>
      </w:r>
      <w:r w:rsidRPr="00826EC2">
        <w:rPr>
          <w:rFonts w:ascii="Times New Roman" w:eastAsia="DengXian" w:hAnsi="Times New Roman" w:cs="Times New Roman"/>
          <w:i/>
          <w:sz w:val="20"/>
          <w:szCs w:val="20"/>
          <w:lang w:val="en-GB"/>
        </w:rPr>
        <w:t>TAB connectors</w:t>
      </w:r>
      <w:r w:rsidRPr="00826EC2">
        <w:rPr>
          <w:rFonts w:ascii="Times New Roman" w:eastAsia="DengXian" w:hAnsi="Times New Roman" w:cs="Times New Roman"/>
          <w:sz w:val="20"/>
          <w:szCs w:val="20"/>
          <w:lang w:val="en-GB"/>
        </w:rPr>
        <w:t xml:space="preserve"> may be tested in parallel as shown in annex </w:t>
      </w:r>
      <w:proofErr w:type="spellStart"/>
      <w:r w:rsidRPr="00826EC2">
        <w:rPr>
          <w:rFonts w:ascii="Times New Roman" w:eastAsia="DengXian" w:hAnsi="Times New Roman" w:cs="Times New Roman"/>
          <w:sz w:val="20"/>
          <w:szCs w:val="20"/>
          <w:lang w:val="en-GB"/>
        </w:rPr>
        <w:t>Dx.x</w:t>
      </w:r>
      <w:proofErr w:type="spellEnd"/>
      <w:r w:rsidRPr="00826EC2">
        <w:rPr>
          <w:rFonts w:ascii="Times New Roman" w:eastAsia="DengXian" w:hAnsi="Times New Roman" w:cs="Times New Roman"/>
          <w:sz w:val="20"/>
          <w:szCs w:val="20"/>
          <w:lang w:val="en-GB"/>
        </w:rPr>
        <w:t xml:space="preserve">. Whichever method is used the procedure is repeated until all </w:t>
      </w:r>
      <w:r w:rsidRPr="00826EC2">
        <w:rPr>
          <w:rFonts w:ascii="Times New Roman" w:eastAsia="DengXian" w:hAnsi="Times New Roman" w:cs="Times New Roman"/>
          <w:i/>
          <w:sz w:val="20"/>
          <w:szCs w:val="20"/>
          <w:lang w:val="en-GB"/>
        </w:rPr>
        <w:t>TAB connectors</w:t>
      </w:r>
      <w:r w:rsidRPr="00826EC2">
        <w:rPr>
          <w:rFonts w:ascii="Times New Roman" w:eastAsia="DengXian" w:hAnsi="Times New Roman" w:cs="Times New Roman"/>
          <w:sz w:val="20"/>
          <w:szCs w:val="20"/>
          <w:lang w:val="en-GB"/>
        </w:rPr>
        <w:t xml:space="preserve"> necessary to demonstrate conformance have been tested.</w:t>
      </w:r>
    </w:p>
    <w:p w14:paraId="2EFA315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1)</w:t>
      </w:r>
      <w:r w:rsidRPr="00826EC2">
        <w:rPr>
          <w:rFonts w:ascii="Times New Roman" w:eastAsia="DengXian" w:hAnsi="Times New Roman" w:cs="Times New Roman"/>
          <w:sz w:val="20"/>
          <w:szCs w:val="20"/>
          <w:lang w:val="en-GB"/>
        </w:rPr>
        <w:tab/>
        <w:t xml:space="preserve">Connect the </w:t>
      </w:r>
      <w:r w:rsidRPr="00826EC2">
        <w:rPr>
          <w:rFonts w:ascii="Times New Roman" w:eastAsia="DengXian" w:hAnsi="Times New Roman" w:cs="Times New Roman"/>
          <w:i/>
          <w:sz w:val="20"/>
          <w:szCs w:val="20"/>
          <w:lang w:val="en-GB"/>
        </w:rPr>
        <w:t>single-band connector</w:t>
      </w:r>
      <w:r w:rsidRPr="00826EC2">
        <w:rPr>
          <w:rFonts w:ascii="Times New Roman" w:eastAsia="DengXian" w:hAnsi="Times New Roman" w:cs="Times New Roman"/>
          <w:sz w:val="20"/>
          <w:szCs w:val="20"/>
          <w:lang w:val="en-GB"/>
        </w:rPr>
        <w:t xml:space="preserve"> under test to measurement equipment as shown in annex </w:t>
      </w:r>
      <w:proofErr w:type="spellStart"/>
      <w:r w:rsidRPr="00826EC2">
        <w:rPr>
          <w:rFonts w:ascii="Times New Roman" w:eastAsia="DengXian" w:hAnsi="Times New Roman" w:cs="Times New Roman"/>
          <w:sz w:val="20"/>
          <w:szCs w:val="20"/>
          <w:lang w:val="en-GB"/>
        </w:rPr>
        <w:t>Dx.x</w:t>
      </w:r>
      <w:proofErr w:type="spellEnd"/>
      <w:r w:rsidRPr="00826EC2">
        <w:rPr>
          <w:rFonts w:ascii="Times New Roman" w:eastAsia="DengXian" w:hAnsi="Times New Roman" w:cs="Times New Roman"/>
          <w:sz w:val="20"/>
          <w:szCs w:val="20"/>
          <w:lang w:val="en-GB"/>
        </w:rPr>
        <w:t>. All connectors not under test shall be terminated.</w:t>
      </w:r>
    </w:p>
    <w:p w14:paraId="4F43014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ab/>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894457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ab/>
        <w:t>The measurement device characteristics shall be: Detection mode: True RMS.</w:t>
      </w:r>
    </w:p>
    <w:p w14:paraId="4B392C03"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highlight w:val="yellow"/>
          <w:lang w:val="en-GB" w:eastAsia="zh-CN"/>
        </w:rPr>
      </w:pPr>
      <w:r w:rsidRPr="00826EC2">
        <w:rPr>
          <w:rFonts w:ascii="Times New Roman" w:eastAsia="DengXian" w:hAnsi="Times New Roman" w:cs="Times New Roman"/>
          <w:sz w:val="20"/>
          <w:szCs w:val="20"/>
        </w:rPr>
        <w:tab/>
      </w:r>
      <w:r w:rsidRPr="00826EC2">
        <w:rPr>
          <w:rFonts w:ascii="Times New Roman" w:eastAsia="DengXian" w:hAnsi="Times New Roman" w:cs="Times New Roman"/>
          <w:sz w:val="20"/>
          <w:szCs w:val="20"/>
          <w:lang w:val="en-GB"/>
        </w:rPr>
        <w:t>The emission power should be averaged over an appropriate time duration to ensure the measurement is within the measurement uncertainty in table [4.1.2.2-1].</w:t>
      </w:r>
      <w:r w:rsidRPr="00826EC2">
        <w:rPr>
          <w:rFonts w:ascii="Times New Roman" w:eastAsia="DengXian" w:hAnsi="Times New Roman" w:cs="Times New Roman"/>
          <w:sz w:val="20"/>
          <w:szCs w:val="20"/>
          <w:highlight w:val="yellow"/>
          <w:lang w:val="en-GB"/>
        </w:rPr>
        <w:t xml:space="preserve"> </w:t>
      </w:r>
    </w:p>
    <w:p w14:paraId="6B5A43C2"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z w:val="20"/>
          <w:szCs w:val="20"/>
          <w:lang w:val="en-GB"/>
        </w:rPr>
        <w:t>2)</w:t>
      </w:r>
      <w:r w:rsidRPr="00826EC2">
        <w:rPr>
          <w:rFonts w:ascii="Times New Roman" w:eastAsia="DengXian" w:hAnsi="Times New Roman" w:cs="Times New Roman"/>
          <w:sz w:val="20"/>
          <w:szCs w:val="20"/>
          <w:lang w:val="en-GB"/>
        </w:rPr>
        <w:tab/>
        <w:t>For a connectors declared to be capable of single carrier operation only, set the representative connectors under test to transmit according to</w:t>
      </w:r>
      <w:r w:rsidRPr="00826EC2">
        <w:rPr>
          <w:rFonts w:ascii="Times New Roman" w:eastAsia="DengXian" w:hAnsi="Times New Roman" w:cs="Times New Roman"/>
          <w:sz w:val="20"/>
          <w:szCs w:val="20"/>
          <w:lang w:eastAsia="zh-CN"/>
        </w:rPr>
        <w:t xml:space="preserve"> </w:t>
      </w:r>
      <w:r w:rsidRPr="00826EC2">
        <w:rPr>
          <w:rFonts w:ascii="Times New Roman" w:eastAsia="DengXian" w:hAnsi="Times New Roman" w:cs="Times New Roman"/>
          <w:sz w:val="20"/>
          <w:szCs w:val="20"/>
          <w:lang w:val="en-GB"/>
        </w:rPr>
        <w:t>the applicable test configuration in clause 4.</w:t>
      </w:r>
      <w:r w:rsidRPr="00826EC2">
        <w:rPr>
          <w:rFonts w:ascii="Times New Roman" w:eastAsia="DengXian" w:hAnsi="Times New Roman" w:cs="Times New Roman"/>
          <w:sz w:val="20"/>
          <w:szCs w:val="20"/>
          <w:lang w:eastAsia="zh-CN"/>
        </w:rPr>
        <w:t xml:space="preserve">8 </w:t>
      </w:r>
      <w:r w:rsidRPr="00826EC2">
        <w:rPr>
          <w:rFonts w:ascii="Times New Roman" w:eastAsia="DengXian" w:hAnsi="Times New Roman" w:cs="Times New Roman"/>
          <w:sz w:val="20"/>
          <w:szCs w:val="20"/>
          <w:lang w:val="en-GB"/>
        </w:rPr>
        <w:t xml:space="preserve">at manufacturer's declared </w:t>
      </w:r>
      <w:r w:rsidRPr="00826EC2">
        <w:rPr>
          <w:rFonts w:ascii="Times New Roman" w:eastAsia="DengXian" w:hAnsi="Times New Roman" w:cs="Times New Roman"/>
          <w:i/>
          <w:sz w:val="20"/>
          <w:szCs w:val="20"/>
          <w:lang w:val="en-GB"/>
        </w:rPr>
        <w:t xml:space="preserve">rated carrier output power per TAB connector </w:t>
      </w:r>
      <w:r w:rsidRPr="00826EC2">
        <w:rPr>
          <w:rFonts w:ascii="Times New Roman" w:eastAsia="DengXian" w:hAnsi="Times New Roman" w:cs="Arial"/>
          <w:sz w:val="20"/>
          <w:szCs w:val="18"/>
          <w:lang w:val="en-GB" w:eastAsia="ko-KR"/>
        </w:rPr>
        <w:t>(</w:t>
      </w:r>
      <w:proofErr w:type="spellStart"/>
      <w:r w:rsidRPr="00826EC2">
        <w:rPr>
          <w:rFonts w:ascii="Times New Roman" w:eastAsia="DengXian" w:hAnsi="Times New Roman" w:cs="Arial"/>
          <w:sz w:val="20"/>
          <w:szCs w:val="18"/>
          <w:lang w:val="en-GB" w:eastAsia="ko-KR"/>
        </w:rPr>
        <w:t>P</w:t>
      </w:r>
      <w:r w:rsidRPr="00826EC2">
        <w:rPr>
          <w:rFonts w:ascii="Times New Roman" w:eastAsia="DengXian" w:hAnsi="Times New Roman" w:cs="Arial"/>
          <w:sz w:val="20"/>
          <w:szCs w:val="18"/>
          <w:vertAlign w:val="subscript"/>
          <w:lang w:val="en-GB" w:eastAsia="ko-KR"/>
        </w:rPr>
        <w:t>rated</w:t>
      </w:r>
      <w:proofErr w:type="gramStart"/>
      <w:r w:rsidRPr="00826EC2">
        <w:rPr>
          <w:rFonts w:ascii="Times New Roman" w:eastAsia="DengXian" w:hAnsi="Times New Roman" w:cs="Arial"/>
          <w:sz w:val="20"/>
          <w:szCs w:val="18"/>
          <w:vertAlign w:val="subscript"/>
          <w:lang w:val="en-GB" w:eastAsia="ko-KR"/>
        </w:rPr>
        <w:t>,c,TABC</w:t>
      </w:r>
      <w:proofErr w:type="spellEnd"/>
      <w:proofErr w:type="gramEnd"/>
      <w:r w:rsidRPr="00826EC2">
        <w:rPr>
          <w:rFonts w:ascii="Times New Roman" w:eastAsia="DengXian" w:hAnsi="Times New Roman" w:cs="Arial"/>
          <w:sz w:val="20"/>
          <w:szCs w:val="18"/>
          <w:lang w:val="en-GB" w:eastAsia="ko-KR"/>
        </w:rPr>
        <w:t xml:space="preserve">, </w:t>
      </w:r>
      <w:proofErr w:type="spellStart"/>
      <w:r w:rsidRPr="00826EC2">
        <w:rPr>
          <w:rFonts w:ascii="Times New Roman" w:eastAsia="DengXian" w:hAnsi="Times New Roman" w:cs="Arial"/>
          <w:sz w:val="20"/>
          <w:szCs w:val="18"/>
          <w:lang w:val="en-GB" w:eastAsia="ko-KR"/>
        </w:rPr>
        <w:t>D.x</w:t>
      </w:r>
      <w:proofErr w:type="spellEnd"/>
      <w:r w:rsidRPr="00826EC2">
        <w:rPr>
          <w:rFonts w:ascii="Times New Roman" w:eastAsia="DengXian" w:hAnsi="Times New Roman" w:cs="Times New Roman"/>
          <w:sz w:val="20"/>
          <w:szCs w:val="20"/>
          <w:lang w:val="en-GB"/>
        </w:rPr>
        <w:t>). Channel set-up shall be according to [N</w:t>
      </w:r>
      <w:r w:rsidRPr="00826EC2">
        <w:rPr>
          <w:rFonts w:ascii="Times New Roman" w:eastAsia="DengXian" w:hAnsi="Times New Roman" w:cs="Times New Roman"/>
          <w:sz w:val="20"/>
          <w:szCs w:val="20"/>
          <w:lang w:val="en-GB" w:eastAsia="zh-CN"/>
        </w:rPr>
        <w:t>R-FR1</w:t>
      </w:r>
      <w:r w:rsidRPr="00826EC2">
        <w:rPr>
          <w:rFonts w:ascii="Times New Roman" w:eastAsia="DengXian" w:hAnsi="Times New Roman" w:cs="Times New Roman"/>
          <w:sz w:val="20"/>
          <w:szCs w:val="20"/>
          <w:lang w:val="en-GB"/>
        </w:rPr>
        <w:t>-TM 1.1].</w:t>
      </w:r>
    </w:p>
    <w:p w14:paraId="00E64D0F" w14:textId="77777777" w:rsidR="00826EC2" w:rsidRPr="00826EC2" w:rsidRDefault="00826EC2" w:rsidP="00826EC2">
      <w:pPr>
        <w:spacing w:after="180" w:line="240" w:lineRule="auto"/>
        <w:ind w:left="568" w:hanging="284"/>
        <w:rPr>
          <w:rFonts w:ascii="Times New Roman" w:eastAsia="DengXian" w:hAnsi="Times New Roman" w:cs="Times New Roman"/>
          <w:sz w:val="20"/>
          <w:szCs w:val="20"/>
          <w:lang w:val="en-GB"/>
        </w:rPr>
      </w:pPr>
      <w:r w:rsidRPr="00826EC2">
        <w:rPr>
          <w:rFonts w:ascii="Times New Roman" w:eastAsia="DengXian" w:hAnsi="Times New Roman" w:cs="Times New Roman"/>
          <w:snapToGrid w:val="0"/>
          <w:sz w:val="20"/>
          <w:szCs w:val="20"/>
          <w:lang w:val="en-GB"/>
        </w:rPr>
        <w:tab/>
        <w:t xml:space="preserve">For a connector under test </w:t>
      </w:r>
      <w:r w:rsidRPr="00826EC2">
        <w:rPr>
          <w:rFonts w:ascii="Times New Roman" w:eastAsia="DengXian" w:hAnsi="Times New Roman" w:cs="Times New Roman"/>
          <w:sz w:val="20"/>
          <w:szCs w:val="20"/>
          <w:lang w:val="en-GB" w:eastAsia="zh-CN"/>
        </w:rPr>
        <w:t>declared to be capable of multi-carrier</w:t>
      </w:r>
      <w:r w:rsidRPr="00826EC2">
        <w:rPr>
          <w:rFonts w:ascii="Times New Roman" w:eastAsia="DengXian" w:hAnsi="Times New Roman" w:cs="Times New Roman"/>
          <w:sz w:val="20"/>
          <w:szCs w:val="20"/>
          <w:lang w:val="en-GB"/>
        </w:rPr>
        <w:t xml:space="preserve"> </w:t>
      </w:r>
      <w:r w:rsidRPr="00826EC2">
        <w:rPr>
          <w:rFonts w:ascii="Times New Roman" w:eastAsia="DengXian" w:hAnsi="Times New Roman" w:cs="Times New Roman"/>
          <w:sz w:val="20"/>
          <w:szCs w:val="20"/>
          <w:lang w:val="en-GB" w:eastAsia="zh-CN"/>
        </w:rPr>
        <w:t>operation</w:t>
      </w:r>
      <w:r w:rsidRPr="00826EC2">
        <w:rPr>
          <w:rFonts w:ascii="Times New Roman" w:eastAsia="DengXian" w:hAnsi="Times New Roman" w:cs="Times New Roman"/>
          <w:snapToGrid w:val="0"/>
          <w:sz w:val="20"/>
          <w:szCs w:val="20"/>
          <w:lang w:val="en-GB"/>
        </w:rPr>
        <w:t xml:space="preserve"> set the connector under test to transmit </w:t>
      </w:r>
      <w:r w:rsidRPr="00826EC2">
        <w:rPr>
          <w:rFonts w:ascii="Times New Roman" w:eastAsia="DengXian" w:hAnsi="Times New Roman" w:cs="Times New Roman"/>
          <w:sz w:val="20"/>
          <w:szCs w:val="20"/>
          <w:lang w:val="en-GB" w:eastAsia="zh-CN"/>
        </w:rPr>
        <w:t xml:space="preserve">on all carriers configured using the applicable test configuration and corresponding power setting specified in clauses 4.7 </w:t>
      </w:r>
      <w:r w:rsidRPr="00826EC2">
        <w:rPr>
          <w:rFonts w:ascii="Times New Roman" w:eastAsia="DengXian" w:hAnsi="Times New Roman" w:cs="Times New Roman"/>
          <w:sz w:val="20"/>
          <w:szCs w:val="20"/>
          <w:lang w:eastAsia="zh-CN"/>
        </w:rPr>
        <w:t xml:space="preserve">and 4.8 </w:t>
      </w:r>
      <w:r w:rsidRPr="00826EC2">
        <w:rPr>
          <w:rFonts w:ascii="Times New Roman" w:eastAsia="DengXian" w:hAnsi="Times New Roman" w:cs="Times New Roman"/>
          <w:sz w:val="20"/>
          <w:szCs w:val="20"/>
          <w:lang w:val="en-GB"/>
        </w:rPr>
        <w:t xml:space="preserve">using the corresponding test models or set of physical channels in clause [4.9.2]. </w:t>
      </w:r>
    </w:p>
    <w:p w14:paraId="1E26FB5D" w14:textId="77777777" w:rsidR="00826EC2" w:rsidRPr="00826EC2" w:rsidRDefault="00826EC2" w:rsidP="00826EC2">
      <w:pPr>
        <w:spacing w:after="180" w:line="240" w:lineRule="auto"/>
        <w:ind w:left="568" w:hanging="284"/>
        <w:rPr>
          <w:rFonts w:ascii="Times New Roman" w:eastAsia="DengXian" w:hAnsi="Times New Roman" w:cs="Times New Roman"/>
          <w:snapToGrid w:val="0"/>
          <w:sz w:val="20"/>
          <w:szCs w:val="20"/>
          <w:lang w:val="en-GB"/>
        </w:rPr>
      </w:pPr>
      <w:r w:rsidRPr="00826EC2">
        <w:rPr>
          <w:rFonts w:ascii="Times New Roman" w:eastAsia="DengXian" w:hAnsi="Times New Roman" w:cs="Times New Roman"/>
          <w:snapToGrid w:val="0"/>
          <w:sz w:val="20"/>
          <w:szCs w:val="20"/>
          <w:lang w:val="en-GB"/>
        </w:rPr>
        <w:t>3)</w:t>
      </w:r>
      <w:r w:rsidRPr="00826EC2">
        <w:rPr>
          <w:rFonts w:ascii="Times New Roman" w:eastAsia="DengXian" w:hAnsi="Times New Roman" w:cs="Times New Roman"/>
          <w:snapToGrid w:val="0"/>
          <w:sz w:val="20"/>
          <w:szCs w:val="20"/>
          <w:lang w:val="en-GB"/>
        </w:rPr>
        <w:tab/>
        <w:t>Step the centre frequency of the measurement filter in contiguous steps and measure the emission within the specified frequency ranges with the specified measurement bandwidth.</w:t>
      </w:r>
    </w:p>
    <w:p w14:paraId="5885DA21" w14:textId="77777777" w:rsidR="00826EC2" w:rsidRPr="00826EC2" w:rsidRDefault="00826EC2" w:rsidP="00826EC2">
      <w:pPr>
        <w:spacing w:after="180" w:line="240" w:lineRule="auto"/>
        <w:ind w:left="568" w:hanging="284"/>
        <w:rPr>
          <w:rFonts w:ascii="Times New Roman" w:eastAsia="DengXian" w:hAnsi="Times New Roman" w:cs="Times New Roman"/>
          <w:snapToGrid w:val="0"/>
          <w:sz w:val="20"/>
          <w:szCs w:val="20"/>
          <w:lang w:val="en-GB"/>
        </w:rPr>
      </w:pPr>
      <w:r w:rsidRPr="00826EC2">
        <w:rPr>
          <w:rFonts w:ascii="Times New Roman" w:eastAsia="DengXian" w:hAnsi="Times New Roman" w:cs="Times New Roman"/>
          <w:snapToGrid w:val="0"/>
          <w:sz w:val="20"/>
          <w:szCs w:val="20"/>
          <w:lang w:val="en-GB"/>
        </w:rPr>
        <w:t>4)</w:t>
      </w:r>
      <w:r w:rsidRPr="00826EC2">
        <w:rPr>
          <w:rFonts w:ascii="Times New Roman" w:eastAsia="DengXian" w:hAnsi="Times New Roman" w:cs="Times New Roman"/>
          <w:snapToGrid w:val="0"/>
          <w:sz w:val="20"/>
          <w:szCs w:val="20"/>
          <w:lang w:val="en-GB"/>
        </w:rPr>
        <w:tab/>
        <w:t xml:space="preserve">Repeat the test for the remaining test cases, </w:t>
      </w:r>
      <w:r w:rsidRPr="00826EC2">
        <w:rPr>
          <w:rFonts w:ascii="Times New Roman" w:eastAsia="DengXian" w:hAnsi="Times New Roman" w:cs="v4.2.0"/>
          <w:snapToGrid w:val="0"/>
          <w:sz w:val="20"/>
          <w:szCs w:val="20"/>
          <w:lang w:val="en-GB"/>
        </w:rPr>
        <w:t>with the c</w:t>
      </w:r>
      <w:r w:rsidRPr="00826EC2">
        <w:rPr>
          <w:rFonts w:ascii="Times New Roman" w:eastAsia="DengXian" w:hAnsi="Times New Roman" w:cs="Times New Roman"/>
          <w:sz w:val="20"/>
          <w:szCs w:val="20"/>
          <w:lang w:val="en-GB"/>
        </w:rPr>
        <w:t>hannel set-up according to [N</w:t>
      </w:r>
      <w:r w:rsidRPr="00826EC2">
        <w:rPr>
          <w:rFonts w:ascii="Times New Roman" w:eastAsia="DengXian" w:hAnsi="Times New Roman" w:cs="Times New Roman"/>
          <w:sz w:val="20"/>
          <w:szCs w:val="20"/>
          <w:lang w:val="en-GB" w:eastAsia="zh-CN"/>
        </w:rPr>
        <w:t>R-FR1</w:t>
      </w:r>
      <w:r w:rsidRPr="00826EC2">
        <w:rPr>
          <w:rFonts w:ascii="Times New Roman" w:eastAsia="DengXian" w:hAnsi="Times New Roman" w:cs="Times New Roman"/>
          <w:sz w:val="20"/>
          <w:szCs w:val="20"/>
          <w:lang w:val="en-GB"/>
        </w:rPr>
        <w:t>-TM 1.2]</w:t>
      </w:r>
      <w:r w:rsidRPr="00826EC2">
        <w:rPr>
          <w:rFonts w:ascii="Times New Roman" w:eastAsia="DengXian" w:hAnsi="Times New Roman" w:cs="Times New Roman"/>
          <w:snapToGrid w:val="0"/>
          <w:sz w:val="20"/>
          <w:szCs w:val="20"/>
          <w:lang w:val="en-GB"/>
        </w:rPr>
        <w:t>.</w:t>
      </w:r>
    </w:p>
    <w:p w14:paraId="220E03F0" w14:textId="77777777" w:rsidR="00826EC2" w:rsidRPr="00826EC2" w:rsidRDefault="00826EC2" w:rsidP="00826EC2">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i/>
          <w:iCs/>
          <w:sz w:val="24"/>
          <w:szCs w:val="20"/>
          <w:lang w:val="en-GB" w:eastAsia="sv-SE"/>
        </w:rPr>
      </w:pPr>
      <w:bookmarkStart w:id="504" w:name="_Toc21099970"/>
      <w:bookmarkStart w:id="505" w:name="_Toc29809768"/>
      <w:bookmarkStart w:id="506" w:name="_Toc36645152"/>
      <w:bookmarkStart w:id="507" w:name="_Toc37272206"/>
      <w:bookmarkStart w:id="508" w:name="_Toc45884452"/>
      <w:bookmarkStart w:id="509" w:name="_Toc53182475"/>
      <w:bookmarkStart w:id="510" w:name="_Toc58860216"/>
      <w:bookmarkStart w:id="511" w:name="_Toc58862720"/>
      <w:bookmarkStart w:id="512" w:name="_Toc61182713"/>
      <w:bookmarkStart w:id="513" w:name="_Toc66728026"/>
      <w:bookmarkStart w:id="514" w:name="_Toc74961829"/>
      <w:bookmarkStart w:id="515" w:name="_Toc75242739"/>
      <w:bookmarkStart w:id="516" w:name="_Toc76545085"/>
      <w:bookmarkStart w:id="517" w:name="_Toc82595188"/>
      <w:bookmarkStart w:id="518" w:name="_Toc89955219"/>
      <w:bookmarkStart w:id="519" w:name="_Toc98773644"/>
      <w:bookmarkStart w:id="520" w:name="_Toc106201403"/>
      <w:bookmarkStart w:id="521" w:name="_Toc115191257"/>
      <w:bookmarkStart w:id="522" w:name="_Toc117268612"/>
      <w:r w:rsidRPr="00826EC2">
        <w:rPr>
          <w:rFonts w:ascii="Arial" w:eastAsia="Times New Roman" w:hAnsi="Arial" w:cs="Times New Roman"/>
          <w:sz w:val="24"/>
          <w:szCs w:val="20"/>
          <w:lang w:val="en-GB" w:eastAsia="sv-SE"/>
        </w:rPr>
        <w:t>6.6.4.5</w:t>
      </w:r>
      <w:r w:rsidRPr="00826EC2">
        <w:rPr>
          <w:rFonts w:ascii="Arial" w:eastAsia="Times New Roman" w:hAnsi="Arial" w:cs="Times New Roman"/>
          <w:sz w:val="24"/>
          <w:szCs w:val="20"/>
          <w:lang w:val="en-GB" w:eastAsia="sv-SE"/>
        </w:rPr>
        <w:tab/>
        <w:t>Test requirements</w:t>
      </w:r>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0EB9C530" w14:textId="77777777" w:rsidR="00826EC2" w:rsidRPr="00826EC2" w:rsidRDefault="00826EC2" w:rsidP="00826EC2">
      <w:pPr>
        <w:spacing w:after="180" w:line="240" w:lineRule="auto"/>
        <w:rPr>
          <w:rFonts w:ascii="Times New Roman" w:eastAsia="DengXian" w:hAnsi="Times New Roman" w:cs="Times New Roman"/>
          <w:sz w:val="20"/>
          <w:szCs w:val="20"/>
          <w:lang w:eastAsia="zh-CN"/>
        </w:rPr>
      </w:pPr>
      <w:r w:rsidRPr="00826EC2">
        <w:rPr>
          <w:rFonts w:ascii="Times New Roman" w:eastAsia="DengXian" w:hAnsi="Times New Roman" w:cs="Times New Roman"/>
          <w:sz w:val="20"/>
          <w:szCs w:val="20"/>
          <w:lang w:val="en-GB"/>
        </w:rPr>
        <w:t>For SAN operating in Bands n256, n255, the Operating Band Unwanted Emissions (OBUE) requirements for GEO and LEO classes are defined as described in table 6.6.4.5</w:t>
      </w:r>
      <w:r w:rsidRPr="00826EC2">
        <w:rPr>
          <w:rFonts w:ascii="Times New Roman" w:eastAsia="DengXian" w:hAnsi="Times New Roman" w:cs="Times New Roman"/>
          <w:sz w:val="20"/>
          <w:szCs w:val="20"/>
          <w:lang w:val="en-GB"/>
        </w:rPr>
        <w:noBreakHyphen/>
        <w:t>1, in line with Annex 5 of ITU recommendation SM.1541-6 [x].</w:t>
      </w:r>
    </w:p>
    <w:p w14:paraId="07CE825B" w14:textId="77777777" w:rsidR="00826EC2" w:rsidRPr="00826EC2" w:rsidRDefault="00826EC2" w:rsidP="00826EC2">
      <w:pPr>
        <w:keepNext/>
        <w:keepLines/>
        <w:spacing w:before="60" w:after="180" w:line="240" w:lineRule="auto"/>
        <w:jc w:val="center"/>
        <w:rPr>
          <w:rFonts w:ascii="Arial" w:eastAsia="DengXian" w:hAnsi="Arial" w:cs="Arial"/>
          <w:sz w:val="20"/>
          <w:szCs w:val="20"/>
        </w:rPr>
      </w:pPr>
      <w:r w:rsidRPr="00826EC2">
        <w:rPr>
          <w:rFonts w:ascii="Arial" w:eastAsia="DengXian" w:hAnsi="Arial" w:cs="Arial"/>
          <w:b/>
          <w:sz w:val="20"/>
          <w:szCs w:val="20"/>
        </w:rPr>
        <w:t xml:space="preserve">Table 6.6.4.5-1: SAN LEO and </w:t>
      </w:r>
      <w:r w:rsidRPr="00826EC2">
        <w:rPr>
          <w:rFonts w:ascii="Arial" w:eastAsia="DengXian" w:hAnsi="Arial" w:cs="Arial"/>
          <w:b/>
          <w:sz w:val="20"/>
          <w:szCs w:val="20"/>
          <w:lang w:eastAsia="zh-CN"/>
        </w:rPr>
        <w:t>GEO</w:t>
      </w:r>
      <w:r w:rsidRPr="00826EC2">
        <w:rPr>
          <w:rFonts w:ascii="Arial" w:eastAsia="DengXian" w:hAnsi="Arial" w:cs="Arial"/>
          <w:b/>
          <w:sz w:val="20"/>
          <w:szCs w:val="20"/>
        </w:rPr>
        <w:t xml:space="preserve"> operating band unwanted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4"/>
        <w:gridCol w:w="1648"/>
        <w:gridCol w:w="4845"/>
        <w:gridCol w:w="1377"/>
      </w:tblGrid>
      <w:tr w:rsidR="00826EC2" w:rsidRPr="00826EC2" w14:paraId="155E19AC" w14:textId="77777777" w:rsidTr="008220AA">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186B8E37" w14:textId="77777777" w:rsidR="00826EC2" w:rsidRPr="00826EC2" w:rsidRDefault="00826EC2" w:rsidP="00826EC2">
            <w:pPr>
              <w:keepNext/>
              <w:keepLines/>
              <w:spacing w:after="0" w:line="240" w:lineRule="auto"/>
              <w:jc w:val="center"/>
              <w:rPr>
                <w:rFonts w:ascii="Arial" w:eastAsia="DengXian" w:hAnsi="Arial" w:cs="Times New Roman"/>
                <w:b/>
                <w:sz w:val="18"/>
                <w:szCs w:val="20"/>
              </w:rPr>
            </w:pPr>
            <w:r w:rsidRPr="00826EC2">
              <w:rPr>
                <w:rFonts w:ascii="Arial" w:eastAsia="DengXian" w:hAnsi="Arial" w:cs="Times New Roman"/>
                <w:b/>
                <w:sz w:val="18"/>
                <w:szCs w:val="20"/>
              </w:rPr>
              <w:t xml:space="preserve">Frequency offset of measurement filter </w:t>
            </w:r>
            <w:r w:rsidRPr="00826EC2">
              <w:rPr>
                <w:rFonts w:ascii="Arial" w:eastAsia="DengXian" w:hAnsi="Arial" w:cs="Times New Roman"/>
                <w:b/>
                <w:sz w:val="18"/>
                <w:szCs w:val="20"/>
              </w:rPr>
              <w:noBreakHyphen/>
              <w:t xml:space="preserve">3dB point, </w:t>
            </w:r>
            <w:r w:rsidRPr="00826EC2">
              <w:rPr>
                <w:rFonts w:ascii="Arial" w:eastAsia="DengXian" w:hAnsi="Arial" w:cs="Times New Roman"/>
                <w:b/>
                <w:sz w:val="18"/>
                <w:szCs w:val="20"/>
                <w:lang w:val="en-GB"/>
              </w:rPr>
              <w:sym w:font="Symbol" w:char="F044"/>
            </w:r>
            <w:r w:rsidRPr="00826EC2">
              <w:rPr>
                <w:rFonts w:ascii="Arial" w:eastAsia="DengXian" w:hAnsi="Arial" w:cs="Times New Roman"/>
                <w:b/>
                <w:sz w:val="18"/>
                <w:szCs w:val="20"/>
              </w:rPr>
              <w:t>f</w:t>
            </w:r>
          </w:p>
        </w:tc>
        <w:tc>
          <w:tcPr>
            <w:tcW w:w="935" w:type="pct"/>
            <w:tcBorders>
              <w:top w:val="single" w:sz="4" w:space="0" w:color="auto"/>
              <w:left w:val="single" w:sz="4" w:space="0" w:color="auto"/>
              <w:bottom w:val="single" w:sz="4" w:space="0" w:color="auto"/>
              <w:right w:val="single" w:sz="4" w:space="0" w:color="auto"/>
            </w:tcBorders>
            <w:hideMark/>
          </w:tcPr>
          <w:p w14:paraId="713B8D73" w14:textId="77777777" w:rsidR="00826EC2" w:rsidRPr="00826EC2" w:rsidRDefault="00826EC2" w:rsidP="00826EC2">
            <w:pPr>
              <w:keepNext/>
              <w:keepLines/>
              <w:spacing w:after="0" w:line="240" w:lineRule="auto"/>
              <w:jc w:val="center"/>
              <w:rPr>
                <w:rFonts w:ascii="Arial" w:eastAsia="DengXian" w:hAnsi="Arial" w:cs="Times New Roman"/>
                <w:b/>
                <w:sz w:val="18"/>
                <w:szCs w:val="20"/>
              </w:rPr>
            </w:pPr>
            <w:r w:rsidRPr="00826EC2">
              <w:rPr>
                <w:rFonts w:ascii="Arial" w:eastAsia="DengXian" w:hAnsi="Arial" w:cs="Times New Roman"/>
                <w:b/>
                <w:sz w:val="18"/>
                <w:szCs w:val="20"/>
              </w:rPr>
              <w:t xml:space="preserve">Frequency offset of measurement filter </w:t>
            </w:r>
            <w:proofErr w:type="spellStart"/>
            <w:r w:rsidRPr="00826EC2">
              <w:rPr>
                <w:rFonts w:ascii="Arial" w:eastAsia="DengXian" w:hAnsi="Arial" w:cs="Times New Roman"/>
                <w:b/>
                <w:sz w:val="18"/>
                <w:szCs w:val="20"/>
              </w:rPr>
              <w:t>centre</w:t>
            </w:r>
            <w:proofErr w:type="spellEnd"/>
            <w:r w:rsidRPr="00826EC2">
              <w:rPr>
                <w:rFonts w:ascii="Arial" w:eastAsia="DengXian" w:hAnsi="Arial" w:cs="Times New Roman"/>
                <w:b/>
                <w:sz w:val="18"/>
                <w:szCs w:val="20"/>
              </w:rPr>
              <w:t xml:space="preserve"> frequency, </w:t>
            </w:r>
            <w:proofErr w:type="spellStart"/>
            <w:r w:rsidRPr="00826EC2">
              <w:rPr>
                <w:rFonts w:ascii="Arial" w:eastAsia="DengXian" w:hAnsi="Arial" w:cs="Times New Roman"/>
                <w:b/>
                <w:sz w:val="18"/>
                <w:szCs w:val="20"/>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14AE5AD5"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eastAsia="zh-CN"/>
              </w:rPr>
              <w:t>Basic limits</w:t>
            </w:r>
          </w:p>
          <w:p w14:paraId="7FDF6023"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w:t>
            </w:r>
            <w:proofErr w:type="spellStart"/>
            <w:r w:rsidRPr="00826EC2">
              <w:rPr>
                <w:rFonts w:ascii="Arial" w:eastAsia="DengXian" w:hAnsi="Arial" w:cs="Times New Roman"/>
                <w:b/>
                <w:sz w:val="18"/>
                <w:szCs w:val="20"/>
                <w:lang w:val="en-GB"/>
              </w:rPr>
              <w:t>dBm</w:t>
            </w:r>
            <w:proofErr w:type="spellEnd"/>
            <w:r w:rsidRPr="00826EC2">
              <w:rPr>
                <w:rFonts w:ascii="Arial" w:eastAsia="DengXian" w:hAnsi="Arial" w:cs="Times New Roman"/>
                <w:b/>
                <w:sz w:val="18"/>
                <w:szCs w:val="20"/>
                <w:lang w:val="en-GB"/>
              </w:rPr>
              <w:t>)</w:t>
            </w:r>
          </w:p>
        </w:tc>
        <w:tc>
          <w:tcPr>
            <w:tcW w:w="561" w:type="pct"/>
            <w:tcBorders>
              <w:top w:val="single" w:sz="4" w:space="0" w:color="auto"/>
              <w:left w:val="single" w:sz="4" w:space="0" w:color="auto"/>
              <w:bottom w:val="single" w:sz="4" w:space="0" w:color="auto"/>
              <w:right w:val="single" w:sz="4" w:space="0" w:color="auto"/>
            </w:tcBorders>
            <w:hideMark/>
          </w:tcPr>
          <w:p w14:paraId="377818D9" w14:textId="77777777" w:rsidR="00826EC2" w:rsidRPr="00826EC2" w:rsidRDefault="00826EC2" w:rsidP="00826EC2">
            <w:pPr>
              <w:keepNext/>
              <w:keepLines/>
              <w:spacing w:after="0" w:line="240" w:lineRule="auto"/>
              <w:jc w:val="center"/>
              <w:rPr>
                <w:rFonts w:ascii="Arial" w:eastAsia="DengXian" w:hAnsi="Arial" w:cs="Times New Roman"/>
                <w:b/>
                <w:sz w:val="18"/>
                <w:szCs w:val="20"/>
                <w:lang w:val="en-GB"/>
              </w:rPr>
            </w:pPr>
            <w:r w:rsidRPr="00826EC2">
              <w:rPr>
                <w:rFonts w:ascii="Arial" w:eastAsia="DengXian" w:hAnsi="Arial" w:cs="Times New Roman"/>
                <w:b/>
                <w:sz w:val="18"/>
                <w:szCs w:val="20"/>
                <w:lang w:val="en-GB"/>
              </w:rPr>
              <w:t>Measurement bandwidth</w:t>
            </w:r>
          </w:p>
        </w:tc>
      </w:tr>
      <w:tr w:rsidR="00826EC2" w:rsidRPr="00826EC2" w14:paraId="22FFB680" w14:textId="77777777" w:rsidTr="008220AA">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560B90FB" w14:textId="77777777" w:rsidR="00826EC2" w:rsidRPr="00826EC2" w:rsidRDefault="00826EC2" w:rsidP="00826EC2">
            <w:pPr>
              <w:keepNext/>
              <w:keepLines/>
              <w:spacing w:after="0" w:line="240" w:lineRule="auto"/>
              <w:jc w:val="center"/>
              <w:rPr>
                <w:rFonts w:ascii="Arial" w:eastAsia="DengXian" w:hAnsi="Arial" w:cs="v5.0.0"/>
                <w:sz w:val="18"/>
                <w:szCs w:val="20"/>
                <w:lang w:val="en-GB" w:eastAsia="zh-CN"/>
              </w:rPr>
            </w:pPr>
            <w:r w:rsidRPr="00826EC2">
              <w:rPr>
                <w:rFonts w:ascii="Arial" w:eastAsia="DengXian" w:hAnsi="Arial" w:cs="v5.0.0"/>
                <w:sz w:val="18"/>
                <w:szCs w:val="20"/>
                <w:lang w:val="en-GB"/>
              </w:rPr>
              <w:t xml:space="preserve">0 </w:t>
            </w:r>
            <w:r w:rsidRPr="00826EC2">
              <w:rPr>
                <w:rFonts w:ascii="Arial" w:eastAsia="DengXian" w:hAnsi="Arial" w:cs="Arial"/>
                <w:sz w:val="18"/>
                <w:szCs w:val="20"/>
                <w:lang w:val="en-GB"/>
              </w:rPr>
              <w:t xml:space="preserve">MHz </w:t>
            </w:r>
            <w:r w:rsidRPr="00826EC2">
              <w:rPr>
                <w:rFonts w:ascii="Arial" w:eastAsia="DengXian" w:hAnsi="Arial" w:cs="v5.0.0"/>
                <w:sz w:val="18"/>
                <w:szCs w:val="20"/>
                <w:lang w:val="en-GB"/>
              </w:rPr>
              <w:sym w:font="Symbol" w:char="F0A3"/>
            </w:r>
            <w:r w:rsidRPr="00826EC2">
              <w:rPr>
                <w:rFonts w:ascii="Arial" w:eastAsia="DengXian" w:hAnsi="Arial" w:cs="v5.0.0"/>
                <w:sz w:val="18"/>
                <w:szCs w:val="20"/>
                <w:lang w:val="en-GB"/>
              </w:rPr>
              <w:t xml:space="preserve"> </w:t>
            </w:r>
            <w:r w:rsidRPr="00826EC2">
              <w:rPr>
                <w:rFonts w:ascii="Arial" w:eastAsia="DengXian" w:hAnsi="Arial" w:cs="v5.0.0"/>
                <w:sz w:val="18"/>
                <w:szCs w:val="20"/>
                <w:lang w:val="en-GB"/>
              </w:rPr>
              <w:sym w:font="Symbol" w:char="F044"/>
            </w:r>
            <w:r w:rsidRPr="00826EC2">
              <w:rPr>
                <w:rFonts w:ascii="Arial" w:eastAsia="DengXian" w:hAnsi="Arial" w:cs="v5.0.0"/>
                <w:sz w:val="18"/>
                <w:szCs w:val="20"/>
                <w:lang w:val="en-GB"/>
              </w:rPr>
              <w:t>f &lt; 2</w:t>
            </w:r>
            <w:r w:rsidRPr="00826EC2">
              <w:rPr>
                <w:rFonts w:ascii="Arial" w:eastAsia="DengXian" w:hAnsi="Arial" w:cs="Arial"/>
                <w:sz w:val="18"/>
                <w:szCs w:val="20"/>
                <w:lang w:val="en-GB"/>
              </w:rPr>
              <w:t>×</w:t>
            </w:r>
            <w:r w:rsidRPr="00826EC2">
              <w:rPr>
                <w:rFonts w:ascii="Arial" w:eastAsia="DengXian" w:hAnsi="Arial" w:cs="v5.0.0"/>
                <w:sz w:val="18"/>
                <w:szCs w:val="20"/>
                <w:lang w:val="en-GB"/>
              </w:rPr>
              <w:t xml:space="preserve"> </w:t>
            </w:r>
            <w:proofErr w:type="spellStart"/>
            <w:r w:rsidRPr="00826EC2">
              <w:rPr>
                <w:rFonts w:ascii="Arial" w:eastAsia="DengXian" w:hAnsi="Arial" w:cs="v5.0.0"/>
                <w:sz w:val="18"/>
                <w:szCs w:val="20"/>
                <w:lang w:val="en-GB"/>
              </w:rPr>
              <w:t>BW</w:t>
            </w:r>
            <w:r w:rsidRPr="00826EC2">
              <w:rPr>
                <w:rFonts w:ascii="Arial" w:eastAsia="DengXian" w:hAnsi="Arial" w:cs="v5.0.0"/>
                <w:sz w:val="18"/>
                <w:szCs w:val="20"/>
                <w:vertAlign w:val="subscript"/>
                <w:lang w:val="en-GB"/>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14C5E18D" w14:textId="77777777" w:rsidR="00826EC2" w:rsidRPr="00826EC2" w:rsidRDefault="00826EC2" w:rsidP="00826EC2">
            <w:pPr>
              <w:keepNext/>
              <w:keepLines/>
              <w:spacing w:after="0" w:line="240" w:lineRule="auto"/>
              <w:jc w:val="center"/>
              <w:rPr>
                <w:rFonts w:ascii="Arial" w:eastAsia="DengXian" w:hAnsi="Arial" w:cs="v5.0.0"/>
                <w:sz w:val="18"/>
                <w:szCs w:val="20"/>
                <w:lang w:eastAsia="zh-CN"/>
              </w:rPr>
            </w:pPr>
            <w:r w:rsidRPr="00826EC2">
              <w:rPr>
                <w:rFonts w:ascii="Arial" w:eastAsia="DengXian" w:hAnsi="Arial" w:cs="v5.0.0"/>
                <w:sz w:val="18"/>
                <w:szCs w:val="20"/>
              </w:rPr>
              <w:t xml:space="preserve">0.002 MHz </w:t>
            </w:r>
            <w:r w:rsidRPr="00826EC2">
              <w:rPr>
                <w:rFonts w:ascii="Arial" w:eastAsia="DengXian" w:hAnsi="Arial" w:cs="v5.0.0"/>
                <w:sz w:val="18"/>
                <w:szCs w:val="20"/>
                <w:lang w:val="en-GB"/>
              </w:rPr>
              <w:sym w:font="Symbol" w:char="F0A3"/>
            </w:r>
            <w:r w:rsidRPr="00826EC2">
              <w:rPr>
                <w:rFonts w:ascii="Arial" w:eastAsia="DengXian" w:hAnsi="Arial" w:cs="v5.0.0"/>
                <w:sz w:val="18"/>
                <w:szCs w:val="20"/>
              </w:rPr>
              <w:t xml:space="preserve"> </w:t>
            </w:r>
            <w:proofErr w:type="spellStart"/>
            <w:r w:rsidRPr="00826EC2">
              <w:rPr>
                <w:rFonts w:ascii="Arial" w:eastAsia="DengXian" w:hAnsi="Arial" w:cs="v5.0.0"/>
                <w:sz w:val="18"/>
                <w:szCs w:val="20"/>
              </w:rPr>
              <w:t>f_offset</w:t>
            </w:r>
            <w:proofErr w:type="spellEnd"/>
            <w:r w:rsidRPr="00826EC2">
              <w:rPr>
                <w:rFonts w:ascii="Arial" w:eastAsia="DengXian" w:hAnsi="Arial" w:cs="v5.0.0"/>
                <w:sz w:val="18"/>
                <w:szCs w:val="20"/>
              </w:rPr>
              <w:t xml:space="preserve"> &lt; 2</w:t>
            </w:r>
            <w:r w:rsidRPr="00826EC2">
              <w:rPr>
                <w:rFonts w:ascii="Arial" w:eastAsia="DengXian" w:hAnsi="Arial" w:cs="Arial"/>
                <w:sz w:val="18"/>
                <w:szCs w:val="20"/>
              </w:rPr>
              <w:t>×</w:t>
            </w:r>
            <w:r w:rsidRPr="00826EC2">
              <w:rPr>
                <w:rFonts w:ascii="Arial" w:eastAsia="DengXian" w:hAnsi="Arial" w:cs="v5.0.0"/>
                <w:sz w:val="18"/>
                <w:szCs w:val="20"/>
              </w:rPr>
              <w:t xml:space="preserve"> </w:t>
            </w:r>
            <w:proofErr w:type="spellStart"/>
            <w:r w:rsidRPr="00826EC2">
              <w:rPr>
                <w:rFonts w:ascii="Arial" w:eastAsia="DengXian" w:hAnsi="Arial" w:cs="v5.0.0"/>
                <w:sz w:val="18"/>
                <w:szCs w:val="20"/>
              </w:rPr>
              <w:t>BW</w:t>
            </w:r>
            <w:r w:rsidRPr="00826EC2">
              <w:rPr>
                <w:rFonts w:ascii="Arial" w:eastAsia="DengXian" w:hAnsi="Arial" w:cs="v5.0.0"/>
                <w:sz w:val="18"/>
                <w:szCs w:val="20"/>
                <w:vertAlign w:val="subscript"/>
              </w:rPr>
              <w:t>Channel</w:t>
            </w:r>
            <w:proofErr w:type="spellEnd"/>
            <w:r w:rsidRPr="00826EC2">
              <w:rPr>
                <w:rFonts w:ascii="Arial" w:eastAsia="DengXian" w:hAnsi="Arial" w:cs="v5.0.0"/>
                <w:sz w:val="18"/>
                <w:szCs w:val="20"/>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066A9513" w14:textId="7A184561" w:rsidR="00826EC2" w:rsidRPr="00826EC2" w:rsidRDefault="00826EC2" w:rsidP="00826EC2">
            <w:pPr>
              <w:keepNext/>
              <w:keepLines/>
              <w:spacing w:after="0" w:line="240" w:lineRule="auto"/>
              <w:jc w:val="center"/>
              <w:rPr>
                <w:rFonts w:ascii="Arial" w:eastAsia="DengXian" w:hAnsi="Arial" w:cs="Times New Roman"/>
                <w:sz w:val="18"/>
                <w:szCs w:val="20"/>
                <w:lang w:val="en-GB" w:eastAsia="zh-CN"/>
              </w:rPr>
            </w:pPr>
            <m:oMathPara>
              <m:oMath>
                <m:r>
                  <w:rPr>
                    <w:rFonts w:ascii="Cambria Math" w:eastAsia="DengXian" w:hAnsi="Cambria Math" w:cs="Times New Roman"/>
                    <w:sz w:val="11"/>
                    <w:szCs w:val="20"/>
                    <w:lang w:val="en-GB" w:eastAsia="zh-CN"/>
                  </w:rPr>
                  <m:t>max</m:t>
                </m:r>
                <m:d>
                  <m:dPr>
                    <m:ctrlPr>
                      <w:rPr>
                        <w:rFonts w:ascii="Cambria Math" w:eastAsia="DengXian" w:hAnsi="Cambria Math" w:cs="Times New Roman"/>
                        <w:i/>
                        <w:sz w:val="11"/>
                        <w:szCs w:val="20"/>
                        <w:lang w:val="en-GB" w:eastAsia="zh-CN"/>
                      </w:rPr>
                    </m:ctrlPr>
                  </m:dPr>
                  <m:e>
                    <m:r>
                      <w:rPr>
                        <w:rFonts w:ascii="Cambria Math" w:eastAsia="DengXian" w:hAnsi="Cambria Math" w:cs="Times New Roman"/>
                        <w:sz w:val="11"/>
                        <w:szCs w:val="20"/>
                        <w:lang w:val="en-GB" w:eastAsia="zh-CN"/>
                      </w:rPr>
                      <m:t xml:space="preserve">SE limit, </m:t>
                    </m:r>
                    <m:sSub>
                      <m:sSubPr>
                        <m:ctrlPr>
                          <w:rPr>
                            <w:rFonts w:ascii="Cambria Math" w:eastAsia="DengXian" w:hAnsi="Cambria Math" w:cs="Times New Roman"/>
                            <w:i/>
                            <w:sz w:val="11"/>
                            <w:szCs w:val="20"/>
                            <w:lang w:val="en-GB" w:eastAsia="zh-CN"/>
                          </w:rPr>
                        </m:ctrlPr>
                      </m:sSubPr>
                      <m:e>
                        <m:r>
                          <w:rPr>
                            <w:rFonts w:ascii="Cambria Math" w:eastAsia="DengXian" w:hAnsi="Cambria Math" w:cs="Times New Roman"/>
                            <w:sz w:val="11"/>
                            <w:szCs w:val="20"/>
                            <w:lang w:val="en-GB" w:eastAsia="zh-CN"/>
                          </w:rPr>
                          <m:t xml:space="preserve"> PSD</m:t>
                        </m:r>
                      </m:e>
                      <m:sub>
                        <m:r>
                          <w:ins w:id="523" w:author="Dorin PANAITOPOL" w:date="2022-11-07T21:32:00Z">
                            <w:rPr>
                              <w:rFonts w:ascii="Cambria Math" w:eastAsia="DengXian" w:hAnsi="Cambria Math" w:cs="Times New Roman"/>
                              <w:sz w:val="11"/>
                              <w:szCs w:val="20"/>
                              <w:lang w:val="en-GB" w:eastAsia="zh-CN"/>
                            </w:rPr>
                            <m:t>C</m:t>
                          </w:ins>
                        </m:r>
                        <m:r>
                          <w:del w:id="524" w:author="Dorin PANAITOPOL" w:date="2022-11-07T21:32:00Z">
                            <w:rPr>
                              <w:rFonts w:ascii="Cambria Math" w:eastAsia="DengXian" w:hAnsi="Cambria Math" w:cs="Times New Roman"/>
                              <w:sz w:val="11"/>
                              <w:szCs w:val="20"/>
                              <w:lang w:val="en-GB" w:eastAsia="zh-CN"/>
                            </w:rPr>
                            <m:t>c</m:t>
                          </w:del>
                        </m:r>
                        <m:r>
                          <w:rPr>
                            <w:rFonts w:ascii="Cambria Math" w:eastAsia="DengXian" w:hAnsi="Cambria Math" w:cs="Times New Roman"/>
                            <w:sz w:val="11"/>
                            <w:szCs w:val="20"/>
                            <w:lang w:val="en-GB" w:eastAsia="zh-CN"/>
                          </w:rPr>
                          <m:t>hannel</m:t>
                        </m:r>
                      </m:sub>
                    </m:sSub>
                    <m:r>
                      <w:rPr>
                        <w:rFonts w:ascii="Cambria Math" w:eastAsia="DengXian" w:hAnsi="Cambria Math" w:cs="Times New Roman"/>
                        <w:sz w:val="11"/>
                        <w:szCs w:val="20"/>
                        <w:lang w:val="en-GB" w:eastAsia="zh-CN"/>
                      </w:rPr>
                      <m:t xml:space="preserve">  – </m:t>
                    </m:r>
                    <m:sSub>
                      <m:sSubPr>
                        <m:ctrlPr>
                          <w:rPr>
                            <w:rFonts w:ascii="Cambria Math" w:eastAsia="DengXian" w:hAnsi="Cambria Math" w:cs="Times New Roman"/>
                            <w:i/>
                            <w:sz w:val="11"/>
                            <w:szCs w:val="20"/>
                            <w:lang w:val="en-GB" w:eastAsia="zh-CN"/>
                          </w:rPr>
                        </m:ctrlPr>
                      </m:sSubPr>
                      <m:e>
                        <m:r>
                          <w:rPr>
                            <w:rFonts w:ascii="Cambria Math" w:eastAsia="DengXian" w:hAnsi="Cambria Math" w:cs="Times New Roman"/>
                            <w:sz w:val="11"/>
                            <w:szCs w:val="20"/>
                            <w:lang w:val="en-GB" w:eastAsia="zh-CN"/>
                          </w:rPr>
                          <m:t>Δ</m:t>
                        </m:r>
                      </m:e>
                      <m:sub>
                        <m:r>
                          <w:rPr>
                            <w:rFonts w:ascii="Cambria Math" w:eastAsia="DengXian" w:hAnsi="Cambria Math" w:cs="Times New Roman"/>
                            <w:sz w:val="11"/>
                            <w:szCs w:val="20"/>
                            <w:lang w:val="en-GB" w:eastAsia="zh-CN"/>
                          </w:rPr>
                          <m:t>Sat_Class</m:t>
                        </m:r>
                      </m:sub>
                    </m:sSub>
                    <m:d>
                      <m:dPr>
                        <m:begChr m:val="["/>
                        <m:endChr m:val="]"/>
                        <m:ctrlPr>
                          <w:rPr>
                            <w:rFonts w:ascii="Cambria Math" w:eastAsia="DengXian" w:hAnsi="Cambria Math" w:cs="Times New Roman"/>
                            <w:i/>
                            <w:sz w:val="11"/>
                            <w:szCs w:val="20"/>
                            <w:lang w:val="en-GB" w:eastAsia="zh-CN"/>
                          </w:rPr>
                        </m:ctrlPr>
                      </m:dPr>
                      <m:e>
                        <m:r>
                          <w:rPr>
                            <w:rFonts w:ascii="Cambria Math" w:eastAsia="DengXian" w:hAnsi="Cambria Math" w:cs="Times New Roman"/>
                            <w:sz w:val="11"/>
                            <w:szCs w:val="20"/>
                            <w:lang w:val="en-GB" w:eastAsia="zh-CN"/>
                          </w:rPr>
                          <m:t>dB</m:t>
                        </m:r>
                      </m:e>
                    </m:d>
                    <m:r>
                      <w:rPr>
                        <w:rFonts w:ascii="Cambria Math" w:eastAsia="DengXian" w:hAnsi="Cambria Math" w:cs="Times New Roman"/>
                        <w:sz w:val="11"/>
                        <w:szCs w:val="20"/>
                        <w:lang w:val="en-GB" w:eastAsia="zh-CN"/>
                      </w:rPr>
                      <m:t>-40×log10</m:t>
                    </m:r>
                    <m:d>
                      <m:dPr>
                        <m:ctrlPr>
                          <w:rPr>
                            <w:rFonts w:ascii="Cambria Math" w:eastAsia="DengXian" w:hAnsi="Cambria Math" w:cs="Times New Roman"/>
                            <w:i/>
                            <w:sz w:val="11"/>
                            <w:szCs w:val="20"/>
                            <w:lang w:val="en-GB" w:eastAsia="zh-CN"/>
                          </w:rPr>
                        </m:ctrlPr>
                      </m:dPr>
                      <m:e>
                        <m:f>
                          <m:fPr>
                            <m:ctrlPr>
                              <w:rPr>
                                <w:rFonts w:ascii="Cambria Math" w:eastAsia="DengXian" w:hAnsi="Cambria Math" w:cs="Times New Roman"/>
                                <w:i/>
                                <w:sz w:val="11"/>
                                <w:szCs w:val="20"/>
                                <w:lang w:val="en-GB" w:eastAsia="zh-CN"/>
                              </w:rPr>
                            </m:ctrlPr>
                          </m:fPr>
                          <m:num>
                            <m:sSub>
                              <m:sSubPr>
                                <m:ctrlPr>
                                  <w:rPr>
                                    <w:rFonts w:ascii="Cambria Math" w:eastAsia="Calibri" w:hAnsi="Cambria Math" w:cs="Arial"/>
                                    <w:i/>
                                    <w:iCs/>
                                    <w:sz w:val="18"/>
                                    <w:szCs w:val="18"/>
                                    <w:lang w:val="en-GB"/>
                                  </w:rPr>
                                </m:ctrlPr>
                              </m:sSubPr>
                              <m:e>
                                <m:r>
                                  <w:rPr>
                                    <w:rFonts w:ascii="Cambria Math" w:eastAsia="DengXian" w:hAnsi="Cambria Math" w:cs="Times New Roman"/>
                                    <w:sz w:val="11"/>
                                    <w:szCs w:val="20"/>
                                    <w:lang w:val="en-GB" w:eastAsia="zh-CN"/>
                                  </w:rPr>
                                  <m:t xml:space="preserve"> </m:t>
                                </m:r>
                                <m:r>
                                  <w:rPr>
                                    <w:rFonts w:ascii="Cambria Math" w:eastAsia="Calibri" w:hAnsi="Cambria Math" w:cs="Arial"/>
                                    <w:sz w:val="18"/>
                                    <w:szCs w:val="18"/>
                                    <w:lang w:val="en-GB"/>
                                  </w:rPr>
                                  <m:t>f</m:t>
                                </m:r>
                              </m:e>
                              <m:sub>
                                <m:r>
                                  <w:rPr>
                                    <w:rFonts w:ascii="Cambria Math" w:eastAsia="Calibri" w:hAnsi="Cambria Math" w:cs="Arial"/>
                                    <w:sz w:val="18"/>
                                    <w:szCs w:val="18"/>
                                    <w:lang w:val="en-GB"/>
                                  </w:rPr>
                                  <m:t>_offset</m:t>
                                </m:r>
                              </m:sub>
                            </m:sSub>
                            <m:r>
                              <w:rPr>
                                <w:rFonts w:ascii="Cambria Math" w:eastAsia="DengXian" w:hAnsi="Cambria Math" w:cs="MS Gothic"/>
                                <w:sz w:val="18"/>
                                <w:szCs w:val="18"/>
                                <w:lang w:val="en-GB" w:eastAsia="zh-CN"/>
                              </w:rPr>
                              <m:t>-</m:t>
                            </m:r>
                            <m:r>
                              <w:rPr>
                                <w:rFonts w:ascii="Cambria Math" w:eastAsia="Calibri" w:hAnsi="Cambria Math" w:cs="Arial"/>
                                <w:sz w:val="18"/>
                                <w:szCs w:val="18"/>
                                <w:lang w:val="en-GB"/>
                              </w:rPr>
                              <m:t>0.002</m:t>
                            </m:r>
                          </m:num>
                          <m:den>
                            <m:sSub>
                              <m:sSubPr>
                                <m:ctrlPr>
                                  <w:rPr>
                                    <w:rFonts w:ascii="Cambria Math" w:eastAsia="DengXian" w:hAnsi="Cambria Math" w:cs="Times New Roman"/>
                                    <w:i/>
                                    <w:sz w:val="11"/>
                                    <w:szCs w:val="20"/>
                                    <w:lang w:val="en-GB" w:eastAsia="zh-CN"/>
                                  </w:rPr>
                                </m:ctrlPr>
                              </m:sSubPr>
                              <m:e>
                                <m:r>
                                  <w:rPr>
                                    <w:rFonts w:ascii="Cambria Math" w:eastAsia="DengXian" w:hAnsi="Cambria Math" w:cs="Times New Roman"/>
                                    <w:sz w:val="11"/>
                                    <w:szCs w:val="20"/>
                                    <w:lang w:val="en-GB" w:eastAsia="zh-CN"/>
                                  </w:rPr>
                                  <m:t>BW</m:t>
                                </m:r>
                              </m:e>
                              <m:sub>
                                <m:r>
                                  <w:rPr>
                                    <w:rFonts w:ascii="Cambria Math" w:eastAsia="DengXian" w:hAnsi="Cambria Math" w:cs="Times New Roman"/>
                                    <w:sz w:val="11"/>
                                    <w:szCs w:val="20"/>
                                    <w:lang w:val="en-GB" w:eastAsia="zh-CN"/>
                                  </w:rPr>
                                  <m:t>Channel</m:t>
                                </m:r>
                              </m:sub>
                            </m:sSub>
                          </m:den>
                        </m:f>
                        <m:r>
                          <w:rPr>
                            <w:rFonts w:ascii="Cambria Math" w:eastAsia="DengXian" w:hAnsi="Cambria Math" w:cs="Times New Roman"/>
                            <w:sz w:val="11"/>
                            <w:szCs w:val="20"/>
                            <w:lang w:val="en-GB" w:eastAsia="zh-CN"/>
                          </w:rPr>
                          <m:t>×2+1</m:t>
                        </m:r>
                      </m:e>
                    </m:d>
                  </m:e>
                </m:d>
                <m:r>
                  <w:rPr>
                    <w:rFonts w:ascii="Cambria Math" w:eastAsia="DengXian" w:hAnsi="Cambria Math" w:cs="Times New Roman"/>
                    <w:sz w:val="11"/>
                    <w:szCs w:val="20"/>
                    <w:lang w:val="en-GB"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41E5ABE1" w14:textId="77777777" w:rsidR="00826EC2" w:rsidRPr="00826EC2" w:rsidRDefault="00826EC2" w:rsidP="00826EC2">
            <w:pPr>
              <w:keepNext/>
              <w:keepLines/>
              <w:spacing w:after="0" w:line="240" w:lineRule="auto"/>
              <w:jc w:val="center"/>
              <w:rPr>
                <w:rFonts w:ascii="Arial" w:eastAsia="DengXian" w:hAnsi="Arial" w:cs="Arial"/>
                <w:sz w:val="18"/>
                <w:szCs w:val="20"/>
                <w:lang w:val="en-GB" w:eastAsia="zh-CN"/>
              </w:rPr>
            </w:pPr>
            <w:r w:rsidRPr="00826EC2">
              <w:rPr>
                <w:rFonts w:ascii="Arial" w:eastAsia="DengXian" w:hAnsi="Arial" w:cs="Arial"/>
                <w:sz w:val="18"/>
                <w:szCs w:val="20"/>
                <w:lang w:val="en-GB" w:eastAsia="zh-CN"/>
              </w:rPr>
              <w:t>4 kHz</w:t>
            </w:r>
          </w:p>
        </w:tc>
      </w:tr>
      <w:tr w:rsidR="00826EC2" w:rsidRPr="00826EC2" w14:paraId="79E5C3A0" w14:textId="77777777" w:rsidTr="008220A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7090538" w14:textId="704DC902" w:rsidR="00826EC2" w:rsidRPr="00826EC2" w:rsidRDefault="00826EC2" w:rsidP="00826EC2">
            <w:pPr>
              <w:keepNext/>
              <w:keepLines/>
              <w:spacing w:after="0" w:line="240" w:lineRule="auto"/>
              <w:ind w:left="851" w:hanging="851"/>
              <w:rPr>
                <w:rFonts w:ascii="Arial" w:eastAsia="DengXian" w:hAnsi="Arial" w:cs="Times New Roman"/>
                <w:sz w:val="18"/>
                <w:szCs w:val="20"/>
              </w:rPr>
            </w:pPr>
            <w:r w:rsidRPr="00826EC2">
              <w:rPr>
                <w:rFonts w:ascii="Arial" w:eastAsia="DengXian" w:hAnsi="Arial" w:cs="Arial" w:hint="eastAsia"/>
                <w:sz w:val="18"/>
                <w:szCs w:val="20"/>
                <w:lang w:eastAsia="zh-CN"/>
              </w:rPr>
              <w:t>N</w:t>
            </w:r>
            <w:r w:rsidRPr="00826EC2">
              <w:rPr>
                <w:rFonts w:ascii="Arial" w:eastAsia="DengXian" w:hAnsi="Arial" w:cs="Arial"/>
                <w:sz w:val="18"/>
                <w:szCs w:val="20"/>
                <w:lang w:eastAsia="zh-CN"/>
              </w:rPr>
              <w:t xml:space="preserve">OTE 1: </w:t>
            </w:r>
            <w:proofErr w:type="spellStart"/>
            <w:r w:rsidRPr="00826EC2">
              <w:rPr>
                <w:rFonts w:ascii="Arial" w:eastAsia="DengXian" w:hAnsi="Arial" w:cs="Times New Roman"/>
                <w:sz w:val="18"/>
                <w:szCs w:val="20"/>
              </w:rPr>
              <w:t>PSD</w:t>
            </w:r>
            <w:ins w:id="525" w:author="Dorin PANAITOPOL" w:date="2022-11-07T21:32:00Z">
              <w:r w:rsidR="00536E85">
                <w:rPr>
                  <w:rFonts w:ascii="Arial" w:eastAsia="DengXian" w:hAnsi="Arial" w:cs="Times New Roman"/>
                  <w:sz w:val="18"/>
                  <w:szCs w:val="20"/>
                  <w:vertAlign w:val="subscript"/>
                </w:rPr>
                <w:t>C</w:t>
              </w:r>
            </w:ins>
            <w:del w:id="526" w:author="Dorin PANAITOPOL" w:date="2022-11-07T21:32:00Z">
              <w:r w:rsidRPr="00826EC2" w:rsidDel="00536E85">
                <w:rPr>
                  <w:rFonts w:ascii="Arial" w:eastAsia="DengXian" w:hAnsi="Arial" w:cs="Times New Roman"/>
                  <w:sz w:val="18"/>
                  <w:szCs w:val="20"/>
                  <w:vertAlign w:val="subscript"/>
                </w:rPr>
                <w:delText>c</w:delText>
              </w:r>
            </w:del>
            <w:r w:rsidRPr="00826EC2">
              <w:rPr>
                <w:rFonts w:ascii="Arial" w:eastAsia="DengXian" w:hAnsi="Arial" w:cs="Times New Roman"/>
                <w:sz w:val="18"/>
                <w:szCs w:val="20"/>
                <w:vertAlign w:val="subscript"/>
              </w:rPr>
              <w:t>hannel</w:t>
            </w:r>
            <w:proofErr w:type="spellEnd"/>
            <w:r w:rsidRPr="00826EC2">
              <w:rPr>
                <w:rFonts w:ascii="Arial" w:eastAsia="DengXian" w:hAnsi="Arial" w:cs="Times New Roman"/>
                <w:sz w:val="18"/>
                <w:szCs w:val="20"/>
                <w:vertAlign w:val="subscript"/>
              </w:rPr>
              <w:t xml:space="preserve"> </w:t>
            </w:r>
            <w:r w:rsidRPr="00826EC2">
              <w:rPr>
                <w:rFonts w:ascii="Arial" w:eastAsia="DengXian" w:hAnsi="Arial" w:cs="Times New Roman"/>
                <w:sz w:val="18"/>
                <w:szCs w:val="20"/>
              </w:rPr>
              <w:t xml:space="preserve">= </w:t>
            </w:r>
            <w:proofErr w:type="spellStart"/>
            <w:r w:rsidRPr="00826EC2">
              <w:rPr>
                <w:rFonts w:ascii="Arial" w:eastAsia="DengXian" w:hAnsi="Arial" w:cs="Times New Roman"/>
                <w:sz w:val="18"/>
                <w:szCs w:val="20"/>
              </w:rPr>
              <w:t>P</w:t>
            </w:r>
            <w:r w:rsidRPr="00826EC2">
              <w:rPr>
                <w:rFonts w:ascii="Arial" w:eastAsia="DengXian" w:hAnsi="Arial" w:cs="Times New Roman"/>
                <w:sz w:val="18"/>
                <w:szCs w:val="20"/>
                <w:vertAlign w:val="subscript"/>
              </w:rPr>
              <w:t>rated</w:t>
            </w:r>
            <w:proofErr w:type="gramStart"/>
            <w:r w:rsidRPr="00826EC2">
              <w:rPr>
                <w:rFonts w:ascii="Arial" w:eastAsia="DengXian" w:hAnsi="Arial" w:cs="Times New Roman"/>
                <w:sz w:val="18"/>
                <w:szCs w:val="20"/>
                <w:vertAlign w:val="subscript"/>
              </w:rPr>
              <w:t>,c</w:t>
            </w:r>
            <w:proofErr w:type="gramEnd"/>
            <w:r w:rsidRPr="00826EC2">
              <w:rPr>
                <w:rFonts w:ascii="Arial" w:eastAsia="DengXian" w:hAnsi="Arial" w:cs="Times New Roman"/>
                <w:sz w:val="18"/>
                <w:szCs w:val="20"/>
                <w:vertAlign w:val="subscript"/>
              </w:rPr>
              <w:t>,</w:t>
            </w:r>
            <w:del w:id="527" w:author="Dorin PANAITOPOL" w:date="2022-11-07T01:13:00Z">
              <w:r w:rsidRPr="00826EC2" w:rsidDel="00826EC2">
                <w:rPr>
                  <w:rFonts w:ascii="Arial" w:eastAsia="DengXian" w:hAnsi="Arial" w:cs="Times New Roman"/>
                  <w:sz w:val="18"/>
                  <w:szCs w:val="20"/>
                  <w:vertAlign w:val="subscript"/>
                </w:rPr>
                <w:delText xml:space="preserve"> </w:delText>
              </w:r>
            </w:del>
            <w:r w:rsidRPr="00826EC2">
              <w:rPr>
                <w:rFonts w:ascii="Arial" w:eastAsia="DengXian" w:hAnsi="Arial" w:cs="Times New Roman"/>
                <w:sz w:val="18"/>
                <w:szCs w:val="20"/>
                <w:vertAlign w:val="subscript"/>
              </w:rPr>
              <w:t>sys</w:t>
            </w:r>
            <w:proofErr w:type="spellEnd"/>
            <w:r w:rsidRPr="00826EC2">
              <w:rPr>
                <w:rFonts w:ascii="Arial" w:eastAsia="DengXian" w:hAnsi="Arial" w:cs="Times New Roman"/>
                <w:sz w:val="18"/>
                <w:szCs w:val="20"/>
                <w:vertAlign w:val="subscript"/>
              </w:rPr>
              <w:t xml:space="preserve"> </w:t>
            </w:r>
            <w:r w:rsidRPr="00826EC2">
              <w:rPr>
                <w:rFonts w:ascii="Arial" w:eastAsia="DengXian" w:hAnsi="Arial" w:cs="Times New Roman"/>
                <w:sz w:val="18"/>
                <w:szCs w:val="20"/>
              </w:rPr>
              <w:t>– 10log10(</w:t>
            </w:r>
            <w:proofErr w:type="spellStart"/>
            <w:r w:rsidRPr="00826EC2">
              <w:rPr>
                <w:rFonts w:ascii="Arial" w:eastAsia="DengXian" w:hAnsi="Arial" w:cs="Times New Roman"/>
                <w:sz w:val="18"/>
                <w:szCs w:val="20"/>
              </w:rPr>
              <w:t>BW</w:t>
            </w:r>
            <w:r w:rsidRPr="00826EC2">
              <w:rPr>
                <w:rFonts w:ascii="Arial" w:eastAsia="DengXian" w:hAnsi="Arial" w:cs="Times New Roman"/>
                <w:sz w:val="18"/>
                <w:szCs w:val="20"/>
                <w:vertAlign w:val="subscript"/>
              </w:rPr>
              <w:t>Channel</w:t>
            </w:r>
            <w:proofErr w:type="spellEnd"/>
            <w:r w:rsidRPr="00826EC2">
              <w:rPr>
                <w:rFonts w:ascii="Arial" w:eastAsia="DengXian" w:hAnsi="Arial" w:cs="Times New Roman"/>
                <w:sz w:val="18"/>
                <w:szCs w:val="20"/>
              </w:rPr>
              <w:t xml:space="preserve">) – 24, unit </w:t>
            </w:r>
            <w:proofErr w:type="spellStart"/>
            <w:r w:rsidRPr="00826EC2">
              <w:rPr>
                <w:rFonts w:ascii="Arial" w:eastAsia="DengXian" w:hAnsi="Arial" w:cs="Times New Roman"/>
                <w:sz w:val="18"/>
                <w:szCs w:val="20"/>
              </w:rPr>
              <w:t>dBm</w:t>
            </w:r>
            <w:proofErr w:type="spellEnd"/>
            <w:r w:rsidRPr="00826EC2">
              <w:rPr>
                <w:rFonts w:ascii="Arial" w:eastAsia="DengXian" w:hAnsi="Arial" w:cs="Times New Roman"/>
                <w:sz w:val="18"/>
                <w:szCs w:val="20"/>
              </w:rPr>
              <w:t>/4kHz.</w:t>
            </w:r>
          </w:p>
          <w:p w14:paraId="401A2271" w14:textId="77777777" w:rsidR="00826EC2" w:rsidRPr="00826EC2" w:rsidRDefault="00826EC2" w:rsidP="00826EC2">
            <w:pPr>
              <w:keepNext/>
              <w:keepLines/>
              <w:spacing w:after="0" w:line="240" w:lineRule="auto"/>
              <w:ind w:left="851" w:hanging="851"/>
              <w:rPr>
                <w:rFonts w:ascii="Arial" w:eastAsia="DengXian" w:hAnsi="Arial" w:cs="Arial"/>
                <w:sz w:val="18"/>
                <w:szCs w:val="20"/>
                <w:lang w:eastAsia="zh-CN"/>
              </w:rPr>
            </w:pPr>
            <w:r w:rsidRPr="00826EC2">
              <w:rPr>
                <w:rFonts w:ascii="Arial" w:eastAsia="DengXian" w:hAnsi="Arial" w:cs="Arial" w:hint="eastAsia"/>
                <w:sz w:val="18"/>
                <w:szCs w:val="20"/>
                <w:lang w:eastAsia="zh-CN"/>
              </w:rPr>
              <w:t>N</w:t>
            </w:r>
            <w:r w:rsidRPr="00826EC2">
              <w:rPr>
                <w:rFonts w:ascii="Arial" w:eastAsia="DengXian" w:hAnsi="Arial" w:cs="Arial"/>
                <w:sz w:val="18"/>
                <w:szCs w:val="20"/>
                <w:lang w:eastAsia="zh-CN"/>
              </w:rPr>
              <w:t>OTE 2: SE limit is spurious emission limit specified in spurious emission clause 6.6.5.</w:t>
            </w:r>
          </w:p>
          <w:p w14:paraId="45A80E82" w14:textId="77777777" w:rsidR="00826EC2" w:rsidRPr="00826EC2" w:rsidRDefault="00826EC2" w:rsidP="00826EC2">
            <w:pPr>
              <w:keepNext/>
              <w:keepLines/>
              <w:spacing w:after="0" w:line="240" w:lineRule="auto"/>
              <w:ind w:left="851" w:hanging="851"/>
              <w:rPr>
                <w:rFonts w:ascii="Arial" w:eastAsia="DengXian" w:hAnsi="Arial" w:cs="Arial"/>
                <w:sz w:val="18"/>
                <w:szCs w:val="20"/>
                <w:lang w:eastAsia="zh-CN"/>
              </w:rPr>
            </w:pPr>
            <w:r w:rsidRPr="00826EC2">
              <w:rPr>
                <w:rFonts w:ascii="Arial" w:eastAsia="DengXian" w:hAnsi="Arial" w:cs="Arial"/>
                <w:sz w:val="18"/>
                <w:szCs w:val="20"/>
                <w:lang w:eastAsia="zh-CN"/>
              </w:rPr>
              <w:t xml:space="preserve">NOTE 3: PSD attenuation as in ITU-R SM.1541-6 [x], Annex 5 </w:t>
            </w:r>
            <w:proofErr w:type="spellStart"/>
            <w:r w:rsidRPr="00826EC2">
              <w:rPr>
                <w:rFonts w:ascii="Arial" w:eastAsia="DengXian" w:hAnsi="Arial" w:cs="Arial"/>
                <w:sz w:val="18"/>
                <w:szCs w:val="20"/>
                <w:lang w:eastAsia="zh-CN"/>
              </w:rPr>
              <w:t>OoB</w:t>
            </w:r>
            <w:proofErr w:type="spellEnd"/>
            <w:r w:rsidRPr="00826EC2">
              <w:rPr>
                <w:rFonts w:ascii="Arial" w:eastAsia="DengXian" w:hAnsi="Arial" w:cs="Arial"/>
                <w:sz w:val="18"/>
                <w:szCs w:val="20"/>
                <w:lang w:eastAsia="zh-CN"/>
              </w:rPr>
              <w:t xml:space="preserve"> domain emission limits for space services.</w:t>
            </w:r>
          </w:p>
          <w:p w14:paraId="5B4179AD" w14:textId="77777777" w:rsidR="00826EC2" w:rsidRPr="00826EC2" w:rsidRDefault="00826EC2" w:rsidP="00826EC2">
            <w:pPr>
              <w:keepNext/>
              <w:keepLines/>
              <w:spacing w:after="0" w:line="240" w:lineRule="auto"/>
              <w:ind w:left="851" w:hanging="851"/>
              <w:rPr>
                <w:rFonts w:ascii="Arial" w:eastAsia="DengXian" w:hAnsi="Arial" w:cs="Arial"/>
                <w:sz w:val="18"/>
                <w:szCs w:val="20"/>
                <w:lang w:eastAsia="zh-CN"/>
              </w:rPr>
            </w:pPr>
            <w:r w:rsidRPr="00826EC2">
              <w:rPr>
                <w:rFonts w:ascii="Arial" w:eastAsia="DengXian" w:hAnsi="Arial" w:cs="Arial"/>
                <w:sz w:val="18"/>
                <w:szCs w:val="20"/>
                <w:lang w:eastAsia="zh-CN"/>
              </w:rPr>
              <w:t xml:space="preserve">NOTE 4: </w:t>
            </w:r>
            <m:oMath>
              <m:sSub>
                <m:sSubPr>
                  <m:ctrlPr>
                    <w:rPr>
                      <w:rFonts w:ascii="Cambria Math" w:eastAsia="DengXian" w:hAnsi="Cambria Math" w:cs="Arial"/>
                      <w:i/>
                      <w:sz w:val="18"/>
                      <w:szCs w:val="20"/>
                      <w:lang w:eastAsia="zh-CN"/>
                    </w:rPr>
                  </m:ctrlPr>
                </m:sSubPr>
                <m:e>
                  <m:r>
                    <w:rPr>
                      <w:rFonts w:ascii="Cambria Math" w:eastAsia="DengXian" w:hAnsi="Cambria Math" w:cs="Arial"/>
                      <w:sz w:val="18"/>
                      <w:szCs w:val="20"/>
                      <w:lang w:eastAsia="zh-CN"/>
                    </w:rPr>
                    <m:t>Δ</m:t>
                  </m:r>
                </m:e>
                <m:sub>
                  <m:r>
                    <w:rPr>
                      <w:rFonts w:ascii="Cambria Math" w:eastAsia="DengXian" w:hAnsi="Cambria Math" w:cs="Arial"/>
                      <w:sz w:val="18"/>
                      <w:szCs w:val="20"/>
                      <w:lang w:eastAsia="zh-CN"/>
                    </w:rPr>
                    <m:t>Sat_Class</m:t>
                  </m:r>
                </m:sub>
              </m:sSub>
              <m:d>
                <m:dPr>
                  <m:begChr m:val="["/>
                  <m:endChr m:val="]"/>
                  <m:ctrlPr>
                    <w:rPr>
                      <w:rFonts w:ascii="Cambria Math" w:eastAsia="DengXian" w:hAnsi="Cambria Math" w:cs="Arial"/>
                      <w:i/>
                      <w:sz w:val="18"/>
                      <w:szCs w:val="20"/>
                      <w:lang w:eastAsia="zh-CN"/>
                    </w:rPr>
                  </m:ctrlPr>
                </m:dPr>
                <m:e>
                  <m:r>
                    <w:rPr>
                      <w:rFonts w:ascii="Cambria Math" w:eastAsia="DengXian" w:hAnsi="Cambria Math" w:cs="Arial"/>
                      <w:sz w:val="18"/>
                      <w:szCs w:val="20"/>
                      <w:lang w:eastAsia="zh-CN"/>
                    </w:rPr>
                    <m:t>dB</m:t>
                  </m:r>
                </m:e>
              </m:d>
            </m:oMath>
            <w:r w:rsidRPr="00826EC2">
              <w:rPr>
                <w:rFonts w:ascii="Arial" w:eastAsia="DengXian" w:hAnsi="Arial" w:cs="Arial"/>
                <w:sz w:val="18"/>
                <w:szCs w:val="20"/>
                <w:lang w:eastAsia="zh-CN"/>
              </w:rPr>
              <w:t xml:space="preserve">=0 dB for GEO class and </w:t>
            </w:r>
            <m:oMath>
              <m:sSub>
                <m:sSubPr>
                  <m:ctrlPr>
                    <w:rPr>
                      <w:rFonts w:ascii="Cambria Math" w:eastAsia="DengXian" w:hAnsi="Cambria Math" w:cs="Arial"/>
                      <w:i/>
                      <w:sz w:val="18"/>
                      <w:szCs w:val="20"/>
                      <w:lang w:eastAsia="zh-CN"/>
                    </w:rPr>
                  </m:ctrlPr>
                </m:sSubPr>
                <m:e>
                  <m:r>
                    <w:rPr>
                      <w:rFonts w:ascii="Cambria Math" w:eastAsia="DengXian" w:hAnsi="Cambria Math" w:cs="Arial"/>
                      <w:sz w:val="18"/>
                      <w:szCs w:val="20"/>
                      <w:lang w:eastAsia="zh-CN"/>
                    </w:rPr>
                    <m:t>Δ</m:t>
                  </m:r>
                </m:e>
                <m:sub>
                  <m:r>
                    <w:rPr>
                      <w:rFonts w:ascii="Cambria Math" w:eastAsia="DengXian" w:hAnsi="Cambria Math" w:cs="Arial"/>
                      <w:sz w:val="18"/>
                      <w:szCs w:val="20"/>
                      <w:lang w:eastAsia="zh-CN"/>
                    </w:rPr>
                    <m:t>Sat_Class</m:t>
                  </m:r>
                </m:sub>
              </m:sSub>
              <m:d>
                <m:dPr>
                  <m:begChr m:val="["/>
                  <m:endChr m:val="]"/>
                  <m:ctrlPr>
                    <w:rPr>
                      <w:rFonts w:ascii="Cambria Math" w:eastAsia="DengXian" w:hAnsi="Cambria Math" w:cs="Arial"/>
                      <w:i/>
                      <w:sz w:val="18"/>
                      <w:szCs w:val="20"/>
                      <w:lang w:eastAsia="zh-CN"/>
                    </w:rPr>
                  </m:ctrlPr>
                </m:dPr>
                <m:e>
                  <m:r>
                    <w:rPr>
                      <w:rFonts w:ascii="Cambria Math" w:eastAsia="DengXian" w:hAnsi="Cambria Math" w:cs="Arial"/>
                      <w:sz w:val="18"/>
                      <w:szCs w:val="20"/>
                      <w:lang w:eastAsia="zh-CN"/>
                    </w:rPr>
                    <m:t>dB</m:t>
                  </m:r>
                </m:e>
              </m:d>
            </m:oMath>
            <w:r w:rsidRPr="00826EC2">
              <w:rPr>
                <w:rFonts w:ascii="Arial" w:eastAsia="DengXian" w:hAnsi="Arial" w:cs="Arial"/>
                <w:sz w:val="18"/>
                <w:szCs w:val="20"/>
                <w:lang w:eastAsia="zh-CN"/>
              </w:rPr>
              <w:t>=3 dB for LEO class.</w:t>
            </w:r>
          </w:p>
        </w:tc>
      </w:tr>
    </w:tbl>
    <w:p w14:paraId="7E8ED2E6" w14:textId="77777777" w:rsidR="00826EC2" w:rsidRPr="00826EC2" w:rsidRDefault="00826EC2" w:rsidP="00826EC2">
      <w:pPr>
        <w:spacing w:after="180" w:line="240" w:lineRule="auto"/>
        <w:rPr>
          <w:rFonts w:ascii="Times New Roman" w:eastAsia="DengXian" w:hAnsi="Times New Roman" w:cs="Times New Roman"/>
          <w:sz w:val="20"/>
          <w:szCs w:val="20"/>
          <w:lang w:val="en-GB" w:eastAsia="zh-CN"/>
        </w:rPr>
      </w:pPr>
    </w:p>
    <w:p w14:paraId="58AF8495" w14:textId="2C409E1B" w:rsidR="003F634B" w:rsidRPr="000432F0" w:rsidRDefault="003F634B" w:rsidP="003F634B">
      <w:pPr>
        <w:spacing w:after="0" w:line="360" w:lineRule="auto"/>
        <w:jc w:val="both"/>
        <w:rPr>
          <w:rFonts w:ascii="Arial" w:hAnsi="Arial" w:cs="Arial"/>
          <w:lang w:val="en-GB" w:eastAsia="fr-FR"/>
        </w:rPr>
      </w:pPr>
    </w:p>
    <w:p w14:paraId="23ABF977" w14:textId="77777777" w:rsidR="00E50ACB" w:rsidRDefault="00E50ACB" w:rsidP="003F634B">
      <w:pPr>
        <w:spacing w:after="0" w:line="360" w:lineRule="auto"/>
        <w:jc w:val="center"/>
        <w:rPr>
          <w:rFonts w:ascii="Arial" w:hAnsi="Arial" w:cs="Arial"/>
          <w:color w:val="0070C0"/>
          <w:lang w:val="en-GB" w:eastAsia="fr-FR"/>
        </w:rPr>
      </w:pPr>
    </w:p>
    <w:p w14:paraId="7E23C3DC" w14:textId="5FF9B63F" w:rsidR="003F634B" w:rsidRPr="000432F0" w:rsidRDefault="003F634B" w:rsidP="003F634B">
      <w:pPr>
        <w:spacing w:after="0" w:line="360" w:lineRule="auto"/>
        <w:jc w:val="center"/>
        <w:rPr>
          <w:rFonts w:ascii="Arial" w:hAnsi="Arial" w:cs="Arial"/>
          <w:color w:val="0070C0"/>
          <w:lang w:val="en-GB" w:eastAsia="fr-FR"/>
        </w:rPr>
      </w:pPr>
      <w:r w:rsidRPr="000432F0">
        <w:rPr>
          <w:rFonts w:ascii="Arial" w:hAnsi="Arial" w:cs="Arial"/>
          <w:color w:val="0070C0"/>
          <w:lang w:val="en-GB" w:eastAsia="fr-FR"/>
        </w:rPr>
        <w:t>&gt;&gt;&gt;&gt;&gt;&gt;&gt;&gt;&gt;&gt;&gt;&gt;&gt;&gt;&gt;&gt;&gt;&gt;&gt;&gt;&gt;&gt;&gt;------- End Text Proposal --------&lt;&lt;&lt;&lt;&lt;&lt;&lt;&lt;&lt;&lt;&lt;&lt;&lt;&lt;&lt;&lt;&lt;&lt;&lt;&lt;&lt;</w:t>
      </w:r>
    </w:p>
    <w:p w14:paraId="5BE7F8AB" w14:textId="165373C4" w:rsidR="00B00FF9" w:rsidRPr="000432F0" w:rsidRDefault="00B00FF9" w:rsidP="00D359ED">
      <w:pPr>
        <w:rPr>
          <w:rFonts w:ascii="Arial" w:hAnsi="Arial" w:cs="Arial"/>
          <w:lang w:val="en-GB"/>
        </w:rPr>
      </w:pPr>
      <w:bookmarkStart w:id="528" w:name="_Toc493127338"/>
    </w:p>
    <w:p w14:paraId="234D2C92" w14:textId="7D371C91" w:rsidR="003637A9" w:rsidRPr="00053A9D" w:rsidRDefault="00405CF4">
      <w:pPr>
        <w:pStyle w:val="Titre1"/>
        <w:rPr>
          <w:rFonts w:eastAsiaTheme="majorEastAsia"/>
        </w:rPr>
      </w:pPr>
      <w:r w:rsidRPr="00053A9D">
        <w:rPr>
          <w:rFonts w:eastAsiaTheme="majorEastAsia"/>
        </w:rPr>
        <w:t>Conclusions</w:t>
      </w:r>
    </w:p>
    <w:bookmarkEnd w:id="528"/>
    <w:p w14:paraId="263CE3CB" w14:textId="47C9D8BF" w:rsidR="00C2349A" w:rsidRPr="000432F0" w:rsidRDefault="003F634B" w:rsidP="00F864EB">
      <w:pPr>
        <w:spacing w:after="0" w:line="360" w:lineRule="auto"/>
        <w:jc w:val="both"/>
        <w:rPr>
          <w:rFonts w:ascii="Arial" w:hAnsi="Arial" w:cs="Arial"/>
          <w:lang w:val="en-GB"/>
        </w:rPr>
      </w:pPr>
      <w:r w:rsidRPr="000432F0">
        <w:rPr>
          <w:rFonts w:ascii="Arial" w:hAnsi="Arial" w:cs="Arial"/>
          <w:b/>
          <w:lang w:val="en-GB" w:eastAsia="fr-FR"/>
        </w:rPr>
        <w:t xml:space="preserve">TP for </w:t>
      </w:r>
      <w:r w:rsidR="00B4119E" w:rsidRPr="000432F0">
        <w:rPr>
          <w:rFonts w:ascii="Arial" w:hAnsi="Arial" w:cs="Arial"/>
          <w:b/>
          <w:lang w:val="en-GB" w:eastAsia="fr-FR"/>
        </w:rPr>
        <w:t xml:space="preserve">TS 38.181, </w:t>
      </w:r>
      <w:r w:rsidR="00821223">
        <w:rPr>
          <w:rFonts w:ascii="Arial" w:hAnsi="Arial" w:cs="Arial"/>
          <w:b/>
          <w:lang w:val="en-GB" w:eastAsia="fr-FR"/>
        </w:rPr>
        <w:t xml:space="preserve">few editorial corrections to </w:t>
      </w:r>
      <w:r w:rsidR="00E50ACB">
        <w:rPr>
          <w:rFonts w:ascii="Arial" w:hAnsi="Arial" w:cs="Arial"/>
          <w:b/>
          <w:lang w:val="en-GB" w:eastAsia="fr-FR"/>
        </w:rPr>
        <w:t xml:space="preserve">Clause </w:t>
      </w:r>
      <w:r w:rsidR="00F864EB">
        <w:rPr>
          <w:rFonts w:ascii="Arial" w:hAnsi="Arial" w:cs="Arial"/>
          <w:b/>
          <w:lang w:val="en-GB" w:eastAsia="fr-FR"/>
        </w:rPr>
        <w:t>6</w:t>
      </w:r>
      <w:r w:rsidR="009314F5">
        <w:rPr>
          <w:rFonts w:ascii="Arial" w:hAnsi="Arial" w:cs="Arial"/>
          <w:b/>
          <w:lang w:val="en-GB" w:eastAsia="fr-FR"/>
        </w:rPr>
        <w:t>.6</w:t>
      </w:r>
      <w:r w:rsidR="00F864EB">
        <w:rPr>
          <w:rFonts w:ascii="Arial" w:hAnsi="Arial" w:cs="Arial"/>
          <w:b/>
          <w:lang w:val="en-GB" w:eastAsia="fr-FR"/>
        </w:rPr>
        <w:t xml:space="preserve"> </w:t>
      </w:r>
      <w:r w:rsidR="009314F5">
        <w:rPr>
          <w:rFonts w:ascii="Arial" w:hAnsi="Arial" w:cs="Arial"/>
          <w:b/>
          <w:lang w:val="en-GB" w:eastAsia="fr-FR"/>
        </w:rPr>
        <w:t>Unwanted emissions</w:t>
      </w:r>
      <w:r w:rsidR="00F864EB">
        <w:rPr>
          <w:rFonts w:ascii="Arial" w:hAnsi="Arial" w:cs="Arial"/>
          <w:b/>
          <w:lang w:val="en-GB" w:eastAsia="fr-FR"/>
        </w:rPr>
        <w:t>.</w:t>
      </w:r>
    </w:p>
    <w:p w14:paraId="1C38341F" w14:textId="08FB9793" w:rsidR="00405CF4" w:rsidRPr="00053A9D" w:rsidRDefault="00EB5F17" w:rsidP="00EB5F17">
      <w:pPr>
        <w:pStyle w:val="Titre1"/>
      </w:pPr>
      <w:r w:rsidRPr="00053A9D">
        <w:t>Reference</w:t>
      </w:r>
      <w:r w:rsidR="00C2349A" w:rsidRPr="00053A9D">
        <w:t>s</w:t>
      </w:r>
    </w:p>
    <w:p w14:paraId="7C2C313C" w14:textId="2D299A54" w:rsidR="00724B78"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38.108, </w:t>
      </w:r>
      <w:r w:rsidR="00693B27" w:rsidRPr="00053A9D">
        <w:rPr>
          <w:rFonts w:ascii="Arial" w:hAnsi="Arial" w:cs="Arial"/>
          <w:bCs/>
          <w:iCs/>
          <w:lang w:val="en-GB" w:eastAsia="zh-CN"/>
        </w:rPr>
        <w:t xml:space="preserve">v17.2.0, </w:t>
      </w:r>
      <w:r w:rsidRPr="00053A9D">
        <w:rPr>
          <w:rFonts w:ascii="Arial" w:hAnsi="Arial" w:cs="Arial"/>
          <w:bCs/>
          <w:iCs/>
          <w:lang w:val="en-GB" w:eastAsia="zh-CN"/>
        </w:rPr>
        <w:t>Rel-17</w:t>
      </w:r>
    </w:p>
    <w:p w14:paraId="11466EFF" w14:textId="0B542340" w:rsidR="006E4DAE" w:rsidRPr="00053A9D" w:rsidRDefault="006E4DAE" w:rsidP="00C2349A">
      <w:pPr>
        <w:pStyle w:val="Paragraphedeliste"/>
        <w:numPr>
          <w:ilvl w:val="0"/>
          <w:numId w:val="2"/>
        </w:numPr>
        <w:spacing w:before="100" w:beforeAutospacing="1" w:after="60" w:line="240" w:lineRule="auto"/>
        <w:rPr>
          <w:rFonts w:ascii="Arial" w:hAnsi="Arial" w:cs="Arial"/>
          <w:bCs/>
          <w:iCs/>
          <w:lang w:val="en-GB" w:eastAsia="zh-CN"/>
        </w:rPr>
      </w:pPr>
      <w:r w:rsidRPr="00053A9D">
        <w:rPr>
          <w:rFonts w:ascii="Arial" w:hAnsi="Arial" w:cs="Arial"/>
          <w:bCs/>
          <w:iCs/>
          <w:lang w:val="en-GB" w:eastAsia="zh-CN"/>
        </w:rPr>
        <w:t xml:space="preserve">TS 38.181, </w:t>
      </w:r>
      <w:r w:rsidR="00693B27" w:rsidRPr="00053A9D">
        <w:rPr>
          <w:rFonts w:ascii="Arial" w:hAnsi="Arial" w:cs="Arial"/>
          <w:bCs/>
          <w:iCs/>
          <w:lang w:val="en-GB" w:eastAsia="zh-CN"/>
        </w:rPr>
        <w:t xml:space="preserve">v0.2.0, </w:t>
      </w:r>
      <w:r w:rsidRPr="00053A9D">
        <w:rPr>
          <w:rFonts w:ascii="Arial" w:hAnsi="Arial" w:cs="Arial"/>
          <w:bCs/>
          <w:iCs/>
          <w:lang w:val="en-GB" w:eastAsia="zh-CN"/>
        </w:rPr>
        <w:t>Rel-17</w:t>
      </w:r>
    </w:p>
    <w:p w14:paraId="6140C583" w14:textId="77777777" w:rsidR="00B00FF9" w:rsidRPr="00053A9D" w:rsidRDefault="00B00FF9" w:rsidP="003D70E4">
      <w:pPr>
        <w:spacing w:before="100" w:beforeAutospacing="1" w:after="60" w:line="240" w:lineRule="auto"/>
        <w:rPr>
          <w:rFonts w:ascii="Arial" w:hAnsi="Arial" w:cs="Arial"/>
          <w:bCs/>
          <w:iCs/>
          <w:lang w:val="en-GB" w:eastAsia="zh-CN"/>
        </w:rPr>
      </w:pPr>
    </w:p>
    <w:p w14:paraId="63E56D70" w14:textId="68512164" w:rsidR="005667CB" w:rsidRPr="00053A9D" w:rsidRDefault="00724B78" w:rsidP="00D359ED">
      <w:pPr>
        <w:pStyle w:val="Paragraphedeliste"/>
        <w:spacing w:before="100" w:beforeAutospacing="1" w:after="60" w:line="240" w:lineRule="auto"/>
        <w:ind w:left="360"/>
        <w:jc w:val="center"/>
        <w:rPr>
          <w:rStyle w:val="Lienhypertexte"/>
          <w:rFonts w:ascii="Arial" w:hAnsi="Arial" w:cs="Arial"/>
          <w:b/>
          <w:i/>
          <w:color w:val="auto"/>
          <w:lang w:val="en-GB" w:eastAsia="zh-CN"/>
        </w:rPr>
      </w:pPr>
      <w:r w:rsidRPr="00053A9D">
        <w:rPr>
          <w:rFonts w:ascii="Arial" w:hAnsi="Arial" w:cs="Arial"/>
          <w:b/>
          <w:iCs/>
          <w:sz w:val="32"/>
          <w:szCs w:val="32"/>
          <w:lang w:val="en-GB"/>
        </w:rPr>
        <w:t>-</w:t>
      </w:r>
      <w:r w:rsidR="005667CB" w:rsidRPr="00053A9D">
        <w:rPr>
          <w:rFonts w:ascii="Arial" w:hAnsi="Arial" w:cs="Arial"/>
          <w:b/>
          <w:iCs/>
          <w:sz w:val="32"/>
          <w:szCs w:val="32"/>
          <w:lang w:val="en-GB"/>
        </w:rPr>
        <w:t>END</w:t>
      </w:r>
      <w:r w:rsidRPr="00053A9D">
        <w:rPr>
          <w:rFonts w:ascii="Arial" w:hAnsi="Arial" w:cs="Arial"/>
          <w:b/>
          <w:iCs/>
          <w:sz w:val="32"/>
          <w:szCs w:val="32"/>
          <w:lang w:val="en-GB"/>
        </w:rPr>
        <w:t>-</w:t>
      </w:r>
    </w:p>
    <w:sectPr w:rsidR="005667CB" w:rsidRPr="00053A9D" w:rsidSect="002E7049">
      <w:footerReference w:type="default" r:id="rId11"/>
      <w:pgSz w:w="12240" w:h="15840" w:code="1"/>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7449A3" w14:textId="77777777" w:rsidR="00F53515" w:rsidRDefault="00F53515" w:rsidP="000519FA">
      <w:pPr>
        <w:spacing w:after="0" w:line="240" w:lineRule="auto"/>
      </w:pPr>
      <w:r>
        <w:separator/>
      </w:r>
    </w:p>
  </w:endnote>
  <w:endnote w:type="continuationSeparator" w:id="0">
    <w:p w14:paraId="2092BB10" w14:textId="77777777" w:rsidR="00F53515" w:rsidRDefault="00F53515"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0" w:usb1="08070000" w:usb2="00000010" w:usb3="00000000" w:csb0="00020000" w:csb1="00000000"/>
  </w:font>
  <w:font w:name="Yu Mincho">
    <w:altName w:val="Yu Gothic UI"/>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B136C8" w14:textId="586B1D61" w:rsidR="00CA42D5" w:rsidRDefault="00CA42D5">
    <w:pPr>
      <w:pStyle w:val="Pieddepage"/>
    </w:pPr>
    <w:r>
      <w:rPr>
        <w:noProof/>
        <w:lang w:val="fr-FR" w:eastAsia="fr-FR"/>
      </w:rPr>
      <mc:AlternateContent>
        <mc:Choice Requires="wps">
          <w:drawing>
            <wp:anchor distT="0" distB="0" distL="114300" distR="114300" simplePos="0" relativeHeight="251659264" behindDoc="0" locked="0" layoutInCell="0" allowOverlap="1" wp14:anchorId="2052F346" wp14:editId="408C591D">
              <wp:simplePos x="0" y="0"/>
              <wp:positionH relativeFrom="page">
                <wp:posOffset>0</wp:posOffset>
              </wp:positionH>
              <wp:positionV relativeFrom="page">
                <wp:posOffset>9594215</wp:posOffset>
              </wp:positionV>
              <wp:extent cx="7772400" cy="273050"/>
              <wp:effectExtent l="0" t="0" r="0" b="12700"/>
              <wp:wrapNone/>
              <wp:docPr id="8" name="MSIPCMece947ef89a5514d3eebc568" descr="{&quot;HashCode&quot;:-28025852,&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73050"/>
                      </a:xfrm>
                      <a:prstGeom prst="rect">
                        <a:avLst/>
                      </a:prstGeom>
                      <a:no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49D3DA73" w14:textId="6C44807A" w:rsidR="00CA42D5" w:rsidRPr="00C76055" w:rsidRDefault="00CA42D5" w:rsidP="00C76055">
                          <w:pPr>
                            <w:spacing w:after="0"/>
                            <w:rPr>
                              <w:rFonts w:ascii="Calibri" w:hAnsi="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2052F346" id="_x0000_t202" coordsize="21600,21600" o:spt="202" path="m,l,21600r21600,l21600,xe">
              <v:stroke joinstyle="miter"/>
              <v:path gradientshapeok="t" o:connecttype="rect"/>
            </v:shapetype>
            <v:shape id="MSIPCMece947ef89a5514d3eebc568" o:spid="_x0000_s1026" type="#_x0000_t202" alt="{&quot;HashCode&quot;:-28025852,&quot;Height&quot;:792.0,&quot;Width&quot;:612.0,&quot;Placement&quot;:&quot;Footer&quot;,&quot;Index&quot;:&quot;Primary&quot;,&quot;Section&quot;:1,&quot;Top&quot;:0.0,&quot;Left&quot;:0.0}" style="position:absolute;margin-left:0;margin-top:755.45pt;width:612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" o:allowincell="f" filled="f" stroked="f" strokeweight=".5pt">
              <v:textbox inset="20pt,0,,0">
                <w:txbxContent>
                  <w:p w14:paraId="49D3DA73" w14:textId="6C44807A" w:rsidR="00CA42D5" w:rsidRPr="00C76055" w:rsidRDefault="00CA42D5" w:rsidP="00C76055">
                    <w:pPr>
                      <w:spacing w:after="0"/>
                      <w:rPr>
                        <w:rFonts w:ascii="Calibri" w:hAnsi="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632661" w14:textId="77777777" w:rsidR="00F53515" w:rsidRDefault="00F53515" w:rsidP="000519FA">
      <w:pPr>
        <w:spacing w:after="0" w:line="240" w:lineRule="auto"/>
      </w:pPr>
      <w:r>
        <w:separator/>
      </w:r>
    </w:p>
  </w:footnote>
  <w:footnote w:type="continuationSeparator" w:id="0">
    <w:p w14:paraId="0D8AE13F" w14:textId="77777777" w:rsidR="00F53515" w:rsidRDefault="00F53515"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C806A3"/>
    <w:multiLevelType w:val="hybridMultilevel"/>
    <w:tmpl w:val="26FCD3C6"/>
    <w:lvl w:ilvl="0" w:tplc="73A6413C">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8E82D2B"/>
    <w:multiLevelType w:val="hybridMultilevel"/>
    <w:tmpl w:val="0C7C2D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A1542BC"/>
    <w:multiLevelType w:val="hybridMultilevel"/>
    <w:tmpl w:val="C7BAA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66790"/>
    <w:multiLevelType w:val="hybridMultilevel"/>
    <w:tmpl w:val="8D184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4A5400"/>
    <w:multiLevelType w:val="hybridMultilevel"/>
    <w:tmpl w:val="91781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09784D"/>
    <w:multiLevelType w:val="hybridMultilevel"/>
    <w:tmpl w:val="F4C4B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5125D52"/>
    <w:multiLevelType w:val="hybridMultilevel"/>
    <w:tmpl w:val="C63EE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0165D14"/>
    <w:multiLevelType w:val="hybridMultilevel"/>
    <w:tmpl w:val="2FC61BA2"/>
    <w:lvl w:ilvl="0" w:tplc="040C0011">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5686CCA"/>
    <w:multiLevelType w:val="multilevel"/>
    <w:tmpl w:val="040C0025"/>
    <w:lvl w:ilvl="0">
      <w:start w:val="1"/>
      <w:numFmt w:val="decimal"/>
      <w:pStyle w:val="Titre1"/>
      <w:lvlText w:val="%1"/>
      <w:lvlJc w:val="left"/>
      <w:pPr>
        <w:ind w:left="432" w:hanging="432"/>
      </w:pPr>
    </w:lvl>
    <w:lvl w:ilvl="1">
      <w:start w:val="1"/>
      <w:numFmt w:val="decimal"/>
      <w:lvlText w:val="%1.%2"/>
      <w:lvlJc w:val="left"/>
      <w:pPr>
        <w:ind w:left="5346" w:hanging="576"/>
      </w:pPr>
    </w:lvl>
    <w:lvl w:ilvl="2">
      <w:start w:val="1"/>
      <w:numFmt w:val="decimal"/>
      <w:lvlText w:val="%1.%2.%3"/>
      <w:lvlJc w:val="left"/>
      <w:pPr>
        <w:ind w:left="891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num w:numId="1">
    <w:abstractNumId w:val="10"/>
  </w:num>
  <w:num w:numId="2">
    <w:abstractNumId w:val="1"/>
  </w:num>
  <w:num w:numId="3">
    <w:abstractNumId w:val="8"/>
  </w:num>
  <w:num w:numId="4">
    <w:abstractNumId w:val="6"/>
  </w:num>
  <w:num w:numId="5">
    <w:abstractNumId w:val="7"/>
  </w:num>
  <w:num w:numId="6">
    <w:abstractNumId w:val="5"/>
  </w:num>
  <w:num w:numId="7">
    <w:abstractNumId w:val="4"/>
  </w:num>
  <w:num w:numId="8">
    <w:abstractNumId w:val="3"/>
  </w:num>
  <w:num w:numId="9">
    <w:abstractNumId w:val="2"/>
  </w:num>
  <w:num w:numId="10">
    <w:abstractNumId w:val="9"/>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de-DE" w:vendorID="64" w:dllVersion="131078"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1C69"/>
    <w:rsid w:val="000023B2"/>
    <w:rsid w:val="0000355A"/>
    <w:rsid w:val="000035A3"/>
    <w:rsid w:val="000035F9"/>
    <w:rsid w:val="0000656B"/>
    <w:rsid w:val="00006960"/>
    <w:rsid w:val="00007A13"/>
    <w:rsid w:val="00007BE4"/>
    <w:rsid w:val="00010F94"/>
    <w:rsid w:val="00012902"/>
    <w:rsid w:val="000137A5"/>
    <w:rsid w:val="00016832"/>
    <w:rsid w:val="00017C51"/>
    <w:rsid w:val="00017D31"/>
    <w:rsid w:val="00020134"/>
    <w:rsid w:val="00020B0E"/>
    <w:rsid w:val="00021E7B"/>
    <w:rsid w:val="000222C1"/>
    <w:rsid w:val="0002788C"/>
    <w:rsid w:val="00027C82"/>
    <w:rsid w:val="00027E68"/>
    <w:rsid w:val="00030A86"/>
    <w:rsid w:val="00031491"/>
    <w:rsid w:val="0003273C"/>
    <w:rsid w:val="00032967"/>
    <w:rsid w:val="000330CB"/>
    <w:rsid w:val="00033E61"/>
    <w:rsid w:val="0003411D"/>
    <w:rsid w:val="0003674B"/>
    <w:rsid w:val="00036E23"/>
    <w:rsid w:val="00036FE7"/>
    <w:rsid w:val="00037782"/>
    <w:rsid w:val="00041657"/>
    <w:rsid w:val="00041A49"/>
    <w:rsid w:val="00042B81"/>
    <w:rsid w:val="00042C03"/>
    <w:rsid w:val="000432F0"/>
    <w:rsid w:val="0004532D"/>
    <w:rsid w:val="0004595B"/>
    <w:rsid w:val="00050BC2"/>
    <w:rsid w:val="000519FA"/>
    <w:rsid w:val="0005271D"/>
    <w:rsid w:val="000528EE"/>
    <w:rsid w:val="00053A9D"/>
    <w:rsid w:val="000549D5"/>
    <w:rsid w:val="00054DD0"/>
    <w:rsid w:val="000557CD"/>
    <w:rsid w:val="00055C01"/>
    <w:rsid w:val="00056294"/>
    <w:rsid w:val="00057895"/>
    <w:rsid w:val="00057BAC"/>
    <w:rsid w:val="00057C8B"/>
    <w:rsid w:val="00057E68"/>
    <w:rsid w:val="000607F0"/>
    <w:rsid w:val="000618F1"/>
    <w:rsid w:val="00061AE4"/>
    <w:rsid w:val="00061C7C"/>
    <w:rsid w:val="0006202B"/>
    <w:rsid w:val="000628DB"/>
    <w:rsid w:val="00062CAA"/>
    <w:rsid w:val="000639AB"/>
    <w:rsid w:val="00064757"/>
    <w:rsid w:val="000648F1"/>
    <w:rsid w:val="00064D9C"/>
    <w:rsid w:val="000654AE"/>
    <w:rsid w:val="00067BC8"/>
    <w:rsid w:val="00071BF9"/>
    <w:rsid w:val="00071EC9"/>
    <w:rsid w:val="00072A13"/>
    <w:rsid w:val="00073997"/>
    <w:rsid w:val="000746F1"/>
    <w:rsid w:val="00074772"/>
    <w:rsid w:val="0007498A"/>
    <w:rsid w:val="00075740"/>
    <w:rsid w:val="00075BA9"/>
    <w:rsid w:val="00076BAB"/>
    <w:rsid w:val="00076BEE"/>
    <w:rsid w:val="00077209"/>
    <w:rsid w:val="00080069"/>
    <w:rsid w:val="0008030E"/>
    <w:rsid w:val="00080A19"/>
    <w:rsid w:val="00080C3E"/>
    <w:rsid w:val="00080E0B"/>
    <w:rsid w:val="00082A2F"/>
    <w:rsid w:val="000831D6"/>
    <w:rsid w:val="000835B5"/>
    <w:rsid w:val="000836E2"/>
    <w:rsid w:val="00084617"/>
    <w:rsid w:val="000852A4"/>
    <w:rsid w:val="000872D9"/>
    <w:rsid w:val="00087BB7"/>
    <w:rsid w:val="0009000A"/>
    <w:rsid w:val="00090B73"/>
    <w:rsid w:val="00090C07"/>
    <w:rsid w:val="00091BAF"/>
    <w:rsid w:val="00092DC8"/>
    <w:rsid w:val="00093219"/>
    <w:rsid w:val="00093615"/>
    <w:rsid w:val="00094199"/>
    <w:rsid w:val="00095467"/>
    <w:rsid w:val="000971F4"/>
    <w:rsid w:val="00097361"/>
    <w:rsid w:val="000973EC"/>
    <w:rsid w:val="00097647"/>
    <w:rsid w:val="000A08A3"/>
    <w:rsid w:val="000A16A4"/>
    <w:rsid w:val="000A1948"/>
    <w:rsid w:val="000A24C7"/>
    <w:rsid w:val="000A2FE5"/>
    <w:rsid w:val="000A3F73"/>
    <w:rsid w:val="000A4533"/>
    <w:rsid w:val="000A4546"/>
    <w:rsid w:val="000A4E25"/>
    <w:rsid w:val="000A5905"/>
    <w:rsid w:val="000A5B49"/>
    <w:rsid w:val="000A7A6E"/>
    <w:rsid w:val="000A7CC5"/>
    <w:rsid w:val="000A7EE3"/>
    <w:rsid w:val="000B12C8"/>
    <w:rsid w:val="000B3069"/>
    <w:rsid w:val="000B4ECA"/>
    <w:rsid w:val="000B60C9"/>
    <w:rsid w:val="000C061E"/>
    <w:rsid w:val="000C10EA"/>
    <w:rsid w:val="000C1F38"/>
    <w:rsid w:val="000C2A54"/>
    <w:rsid w:val="000C3792"/>
    <w:rsid w:val="000C63B7"/>
    <w:rsid w:val="000C7447"/>
    <w:rsid w:val="000C790A"/>
    <w:rsid w:val="000D01FE"/>
    <w:rsid w:val="000D0D93"/>
    <w:rsid w:val="000D1E5C"/>
    <w:rsid w:val="000D287C"/>
    <w:rsid w:val="000D403A"/>
    <w:rsid w:val="000D46D4"/>
    <w:rsid w:val="000D4717"/>
    <w:rsid w:val="000D7382"/>
    <w:rsid w:val="000D78D9"/>
    <w:rsid w:val="000D7A7B"/>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536A"/>
    <w:rsid w:val="000F58F7"/>
    <w:rsid w:val="000F5DA8"/>
    <w:rsid w:val="000F64A3"/>
    <w:rsid w:val="000F64BD"/>
    <w:rsid w:val="001002BF"/>
    <w:rsid w:val="00100428"/>
    <w:rsid w:val="001005D2"/>
    <w:rsid w:val="00102A48"/>
    <w:rsid w:val="00103493"/>
    <w:rsid w:val="00103E17"/>
    <w:rsid w:val="00103FE5"/>
    <w:rsid w:val="001043C5"/>
    <w:rsid w:val="00105C9E"/>
    <w:rsid w:val="0010616A"/>
    <w:rsid w:val="00107DCA"/>
    <w:rsid w:val="00110759"/>
    <w:rsid w:val="00112599"/>
    <w:rsid w:val="00113C62"/>
    <w:rsid w:val="0011607A"/>
    <w:rsid w:val="00116F84"/>
    <w:rsid w:val="001175C0"/>
    <w:rsid w:val="00117D73"/>
    <w:rsid w:val="00120438"/>
    <w:rsid w:val="00121322"/>
    <w:rsid w:val="00122123"/>
    <w:rsid w:val="00122497"/>
    <w:rsid w:val="00122ADB"/>
    <w:rsid w:val="0012499A"/>
    <w:rsid w:val="0012535D"/>
    <w:rsid w:val="0012566C"/>
    <w:rsid w:val="00126AE3"/>
    <w:rsid w:val="0012710E"/>
    <w:rsid w:val="00132767"/>
    <w:rsid w:val="0013288C"/>
    <w:rsid w:val="00132E99"/>
    <w:rsid w:val="001330E2"/>
    <w:rsid w:val="0013389B"/>
    <w:rsid w:val="0013566F"/>
    <w:rsid w:val="001370D1"/>
    <w:rsid w:val="00141632"/>
    <w:rsid w:val="001418C6"/>
    <w:rsid w:val="00142257"/>
    <w:rsid w:val="00142E62"/>
    <w:rsid w:val="00144667"/>
    <w:rsid w:val="00144CAD"/>
    <w:rsid w:val="001452A9"/>
    <w:rsid w:val="00145B91"/>
    <w:rsid w:val="00145BF9"/>
    <w:rsid w:val="00146191"/>
    <w:rsid w:val="00147201"/>
    <w:rsid w:val="0014725D"/>
    <w:rsid w:val="00147D27"/>
    <w:rsid w:val="00150804"/>
    <w:rsid w:val="00150EBE"/>
    <w:rsid w:val="00152F03"/>
    <w:rsid w:val="00154607"/>
    <w:rsid w:val="00155141"/>
    <w:rsid w:val="001557C1"/>
    <w:rsid w:val="00155853"/>
    <w:rsid w:val="0016025C"/>
    <w:rsid w:val="00160717"/>
    <w:rsid w:val="001619F2"/>
    <w:rsid w:val="00163FFB"/>
    <w:rsid w:val="001645C2"/>
    <w:rsid w:val="00164C9D"/>
    <w:rsid w:val="00165BF5"/>
    <w:rsid w:val="00166CA6"/>
    <w:rsid w:val="001676B2"/>
    <w:rsid w:val="0016782B"/>
    <w:rsid w:val="00170442"/>
    <w:rsid w:val="001712ED"/>
    <w:rsid w:val="00171383"/>
    <w:rsid w:val="00171DDF"/>
    <w:rsid w:val="00172458"/>
    <w:rsid w:val="00173142"/>
    <w:rsid w:val="00174C44"/>
    <w:rsid w:val="001755B9"/>
    <w:rsid w:val="001758C2"/>
    <w:rsid w:val="00176178"/>
    <w:rsid w:val="00177549"/>
    <w:rsid w:val="00183472"/>
    <w:rsid w:val="001840DF"/>
    <w:rsid w:val="00184579"/>
    <w:rsid w:val="0018472F"/>
    <w:rsid w:val="00186643"/>
    <w:rsid w:val="00187C6F"/>
    <w:rsid w:val="0019047F"/>
    <w:rsid w:val="00190590"/>
    <w:rsid w:val="00192931"/>
    <w:rsid w:val="00192935"/>
    <w:rsid w:val="00193810"/>
    <w:rsid w:val="00194081"/>
    <w:rsid w:val="001966F6"/>
    <w:rsid w:val="001978FE"/>
    <w:rsid w:val="00197E0B"/>
    <w:rsid w:val="001A0F58"/>
    <w:rsid w:val="001A2081"/>
    <w:rsid w:val="001A3304"/>
    <w:rsid w:val="001A3DBF"/>
    <w:rsid w:val="001A4000"/>
    <w:rsid w:val="001A4BC4"/>
    <w:rsid w:val="001A5D61"/>
    <w:rsid w:val="001A5EAB"/>
    <w:rsid w:val="001A6D9F"/>
    <w:rsid w:val="001B15D0"/>
    <w:rsid w:val="001B1807"/>
    <w:rsid w:val="001B20D7"/>
    <w:rsid w:val="001B2A70"/>
    <w:rsid w:val="001B2C43"/>
    <w:rsid w:val="001B30BA"/>
    <w:rsid w:val="001B391C"/>
    <w:rsid w:val="001B3F85"/>
    <w:rsid w:val="001B44FE"/>
    <w:rsid w:val="001B4ABF"/>
    <w:rsid w:val="001B53EC"/>
    <w:rsid w:val="001B732E"/>
    <w:rsid w:val="001B7598"/>
    <w:rsid w:val="001C1290"/>
    <w:rsid w:val="001C158B"/>
    <w:rsid w:val="001C4622"/>
    <w:rsid w:val="001C64F9"/>
    <w:rsid w:val="001C66D9"/>
    <w:rsid w:val="001C6CC9"/>
    <w:rsid w:val="001C7D18"/>
    <w:rsid w:val="001C7E39"/>
    <w:rsid w:val="001D1BAC"/>
    <w:rsid w:val="001D2405"/>
    <w:rsid w:val="001D48AF"/>
    <w:rsid w:val="001D492C"/>
    <w:rsid w:val="001D5193"/>
    <w:rsid w:val="001D523D"/>
    <w:rsid w:val="001D677F"/>
    <w:rsid w:val="001D7850"/>
    <w:rsid w:val="001D7C16"/>
    <w:rsid w:val="001E0703"/>
    <w:rsid w:val="001E09DA"/>
    <w:rsid w:val="001E0D4D"/>
    <w:rsid w:val="001E1EC4"/>
    <w:rsid w:val="001E2163"/>
    <w:rsid w:val="001E23D3"/>
    <w:rsid w:val="001E2F5B"/>
    <w:rsid w:val="001E447D"/>
    <w:rsid w:val="001E46B5"/>
    <w:rsid w:val="001E4748"/>
    <w:rsid w:val="001E4EC8"/>
    <w:rsid w:val="001E4FDE"/>
    <w:rsid w:val="001E5386"/>
    <w:rsid w:val="001E5FE9"/>
    <w:rsid w:val="001E6279"/>
    <w:rsid w:val="001E66B6"/>
    <w:rsid w:val="001E71BE"/>
    <w:rsid w:val="001E7561"/>
    <w:rsid w:val="001F0323"/>
    <w:rsid w:val="001F0C05"/>
    <w:rsid w:val="001F0DEB"/>
    <w:rsid w:val="001F46A7"/>
    <w:rsid w:val="001F5894"/>
    <w:rsid w:val="001F5BEE"/>
    <w:rsid w:val="001F6A45"/>
    <w:rsid w:val="00200544"/>
    <w:rsid w:val="0020061D"/>
    <w:rsid w:val="0020217A"/>
    <w:rsid w:val="00202FFE"/>
    <w:rsid w:val="00206E46"/>
    <w:rsid w:val="002071E5"/>
    <w:rsid w:val="00207228"/>
    <w:rsid w:val="00207892"/>
    <w:rsid w:val="00210B9E"/>
    <w:rsid w:val="00211821"/>
    <w:rsid w:val="00214F4F"/>
    <w:rsid w:val="002151C7"/>
    <w:rsid w:val="0021618C"/>
    <w:rsid w:val="00216D5A"/>
    <w:rsid w:val="00217109"/>
    <w:rsid w:val="002176CB"/>
    <w:rsid w:val="00217869"/>
    <w:rsid w:val="00222ECE"/>
    <w:rsid w:val="0022358B"/>
    <w:rsid w:val="002248D7"/>
    <w:rsid w:val="00224B69"/>
    <w:rsid w:val="00225856"/>
    <w:rsid w:val="00225E3E"/>
    <w:rsid w:val="0022777D"/>
    <w:rsid w:val="00230F4E"/>
    <w:rsid w:val="00231074"/>
    <w:rsid w:val="00231623"/>
    <w:rsid w:val="00231EB5"/>
    <w:rsid w:val="00232F1F"/>
    <w:rsid w:val="0023461E"/>
    <w:rsid w:val="0023580A"/>
    <w:rsid w:val="00235B85"/>
    <w:rsid w:val="0023711F"/>
    <w:rsid w:val="00242763"/>
    <w:rsid w:val="0024294C"/>
    <w:rsid w:val="0024311D"/>
    <w:rsid w:val="002431C2"/>
    <w:rsid w:val="0024363B"/>
    <w:rsid w:val="00243AD2"/>
    <w:rsid w:val="00243E1C"/>
    <w:rsid w:val="00245114"/>
    <w:rsid w:val="002462B0"/>
    <w:rsid w:val="00246B00"/>
    <w:rsid w:val="00246B23"/>
    <w:rsid w:val="00247095"/>
    <w:rsid w:val="002476A2"/>
    <w:rsid w:val="00247842"/>
    <w:rsid w:val="00251059"/>
    <w:rsid w:val="00251081"/>
    <w:rsid w:val="00252734"/>
    <w:rsid w:val="00253223"/>
    <w:rsid w:val="00253FFC"/>
    <w:rsid w:val="00254429"/>
    <w:rsid w:val="00254B74"/>
    <w:rsid w:val="002554AD"/>
    <w:rsid w:val="0025570B"/>
    <w:rsid w:val="002557DB"/>
    <w:rsid w:val="00261DFE"/>
    <w:rsid w:val="002623FA"/>
    <w:rsid w:val="00264714"/>
    <w:rsid w:val="00264C1D"/>
    <w:rsid w:val="00264C75"/>
    <w:rsid w:val="002653D0"/>
    <w:rsid w:val="002653F7"/>
    <w:rsid w:val="00266846"/>
    <w:rsid w:val="0027054D"/>
    <w:rsid w:val="0027077A"/>
    <w:rsid w:val="002763CB"/>
    <w:rsid w:val="0027793D"/>
    <w:rsid w:val="00280151"/>
    <w:rsid w:val="00281A49"/>
    <w:rsid w:val="00281C48"/>
    <w:rsid w:val="002827B1"/>
    <w:rsid w:val="00283331"/>
    <w:rsid w:val="00284763"/>
    <w:rsid w:val="00284E2F"/>
    <w:rsid w:val="00285BC3"/>
    <w:rsid w:val="00286076"/>
    <w:rsid w:val="00287258"/>
    <w:rsid w:val="00287A86"/>
    <w:rsid w:val="0029020E"/>
    <w:rsid w:val="00291A38"/>
    <w:rsid w:val="00292F13"/>
    <w:rsid w:val="00293668"/>
    <w:rsid w:val="00294494"/>
    <w:rsid w:val="0029466A"/>
    <w:rsid w:val="002947EB"/>
    <w:rsid w:val="0029596C"/>
    <w:rsid w:val="0029675E"/>
    <w:rsid w:val="002972E0"/>
    <w:rsid w:val="002A0227"/>
    <w:rsid w:val="002A059C"/>
    <w:rsid w:val="002A3293"/>
    <w:rsid w:val="002A3DC4"/>
    <w:rsid w:val="002A5311"/>
    <w:rsid w:val="002A5488"/>
    <w:rsid w:val="002A5509"/>
    <w:rsid w:val="002A554D"/>
    <w:rsid w:val="002B098B"/>
    <w:rsid w:val="002B0B4B"/>
    <w:rsid w:val="002B3F41"/>
    <w:rsid w:val="002B43FE"/>
    <w:rsid w:val="002B4623"/>
    <w:rsid w:val="002B4A5B"/>
    <w:rsid w:val="002B5306"/>
    <w:rsid w:val="002B5DC5"/>
    <w:rsid w:val="002B6FA4"/>
    <w:rsid w:val="002C0503"/>
    <w:rsid w:val="002C08CE"/>
    <w:rsid w:val="002C0E01"/>
    <w:rsid w:val="002C1862"/>
    <w:rsid w:val="002C4D5E"/>
    <w:rsid w:val="002C7A71"/>
    <w:rsid w:val="002D0B99"/>
    <w:rsid w:val="002D15A4"/>
    <w:rsid w:val="002D24D0"/>
    <w:rsid w:val="002D293F"/>
    <w:rsid w:val="002D3D84"/>
    <w:rsid w:val="002D4B66"/>
    <w:rsid w:val="002D504D"/>
    <w:rsid w:val="002D6E8E"/>
    <w:rsid w:val="002E0FB4"/>
    <w:rsid w:val="002E1513"/>
    <w:rsid w:val="002E49BF"/>
    <w:rsid w:val="002E564A"/>
    <w:rsid w:val="002E684A"/>
    <w:rsid w:val="002E7049"/>
    <w:rsid w:val="002F1066"/>
    <w:rsid w:val="002F18A9"/>
    <w:rsid w:val="002F2BBC"/>
    <w:rsid w:val="002F3E5A"/>
    <w:rsid w:val="002F4578"/>
    <w:rsid w:val="002F56DC"/>
    <w:rsid w:val="002F5B64"/>
    <w:rsid w:val="002F64BF"/>
    <w:rsid w:val="002F660C"/>
    <w:rsid w:val="00300C6E"/>
    <w:rsid w:val="00300E18"/>
    <w:rsid w:val="003011D8"/>
    <w:rsid w:val="00303ED4"/>
    <w:rsid w:val="003073BF"/>
    <w:rsid w:val="0031260B"/>
    <w:rsid w:val="00313142"/>
    <w:rsid w:val="00313E04"/>
    <w:rsid w:val="00314A15"/>
    <w:rsid w:val="00314AF9"/>
    <w:rsid w:val="00314F16"/>
    <w:rsid w:val="0031567C"/>
    <w:rsid w:val="0031678A"/>
    <w:rsid w:val="00316C64"/>
    <w:rsid w:val="00316E65"/>
    <w:rsid w:val="003227C2"/>
    <w:rsid w:val="00322A5E"/>
    <w:rsid w:val="00322B3C"/>
    <w:rsid w:val="00323FCF"/>
    <w:rsid w:val="003259B8"/>
    <w:rsid w:val="00325B11"/>
    <w:rsid w:val="00325EB6"/>
    <w:rsid w:val="00325F89"/>
    <w:rsid w:val="00325F8E"/>
    <w:rsid w:val="00326C1F"/>
    <w:rsid w:val="00326E11"/>
    <w:rsid w:val="00327A05"/>
    <w:rsid w:val="00330148"/>
    <w:rsid w:val="00331232"/>
    <w:rsid w:val="00331BC6"/>
    <w:rsid w:val="003327A4"/>
    <w:rsid w:val="00334D52"/>
    <w:rsid w:val="003367CA"/>
    <w:rsid w:val="00336803"/>
    <w:rsid w:val="00336F51"/>
    <w:rsid w:val="003402CF"/>
    <w:rsid w:val="00340733"/>
    <w:rsid w:val="0034182C"/>
    <w:rsid w:val="003423D4"/>
    <w:rsid w:val="0034322E"/>
    <w:rsid w:val="00343E11"/>
    <w:rsid w:val="003450C7"/>
    <w:rsid w:val="00345A8B"/>
    <w:rsid w:val="00346741"/>
    <w:rsid w:val="00346842"/>
    <w:rsid w:val="00347A04"/>
    <w:rsid w:val="00347D69"/>
    <w:rsid w:val="003501D3"/>
    <w:rsid w:val="0035022C"/>
    <w:rsid w:val="003524E2"/>
    <w:rsid w:val="0035285F"/>
    <w:rsid w:val="00353680"/>
    <w:rsid w:val="00354398"/>
    <w:rsid w:val="0035455A"/>
    <w:rsid w:val="00356DBF"/>
    <w:rsid w:val="00360C68"/>
    <w:rsid w:val="00361427"/>
    <w:rsid w:val="00362B48"/>
    <w:rsid w:val="003636EE"/>
    <w:rsid w:val="003637A9"/>
    <w:rsid w:val="00363F55"/>
    <w:rsid w:val="00363FDF"/>
    <w:rsid w:val="003645D3"/>
    <w:rsid w:val="003646DD"/>
    <w:rsid w:val="00364728"/>
    <w:rsid w:val="00364CD5"/>
    <w:rsid w:val="00365D0B"/>
    <w:rsid w:val="00365FC7"/>
    <w:rsid w:val="00366DE3"/>
    <w:rsid w:val="003673CC"/>
    <w:rsid w:val="0036758B"/>
    <w:rsid w:val="00367C47"/>
    <w:rsid w:val="00370A43"/>
    <w:rsid w:val="00370C4F"/>
    <w:rsid w:val="00373250"/>
    <w:rsid w:val="00373EAF"/>
    <w:rsid w:val="00373FE4"/>
    <w:rsid w:val="0037437D"/>
    <w:rsid w:val="00374CD3"/>
    <w:rsid w:val="0037520F"/>
    <w:rsid w:val="00375407"/>
    <w:rsid w:val="0037598E"/>
    <w:rsid w:val="0037633E"/>
    <w:rsid w:val="00377F40"/>
    <w:rsid w:val="00380169"/>
    <w:rsid w:val="003810A3"/>
    <w:rsid w:val="00383F3C"/>
    <w:rsid w:val="00384424"/>
    <w:rsid w:val="00384709"/>
    <w:rsid w:val="00384788"/>
    <w:rsid w:val="00384AB5"/>
    <w:rsid w:val="003870F1"/>
    <w:rsid w:val="0039081F"/>
    <w:rsid w:val="0039106B"/>
    <w:rsid w:val="00391CDC"/>
    <w:rsid w:val="00392353"/>
    <w:rsid w:val="0039273B"/>
    <w:rsid w:val="003939D2"/>
    <w:rsid w:val="00394C1B"/>
    <w:rsid w:val="00395995"/>
    <w:rsid w:val="0039611E"/>
    <w:rsid w:val="00396926"/>
    <w:rsid w:val="00396DE0"/>
    <w:rsid w:val="003A0A6D"/>
    <w:rsid w:val="003A29CC"/>
    <w:rsid w:val="003A32FD"/>
    <w:rsid w:val="003A3307"/>
    <w:rsid w:val="003A38A0"/>
    <w:rsid w:val="003A3B73"/>
    <w:rsid w:val="003A3F95"/>
    <w:rsid w:val="003A5507"/>
    <w:rsid w:val="003A77AC"/>
    <w:rsid w:val="003A79AC"/>
    <w:rsid w:val="003B1C92"/>
    <w:rsid w:val="003B3243"/>
    <w:rsid w:val="003B47A7"/>
    <w:rsid w:val="003B5995"/>
    <w:rsid w:val="003B69F3"/>
    <w:rsid w:val="003C0B0D"/>
    <w:rsid w:val="003C112E"/>
    <w:rsid w:val="003C3CCE"/>
    <w:rsid w:val="003C61F5"/>
    <w:rsid w:val="003C6317"/>
    <w:rsid w:val="003C7C14"/>
    <w:rsid w:val="003D21C8"/>
    <w:rsid w:val="003D2AFF"/>
    <w:rsid w:val="003D2EA5"/>
    <w:rsid w:val="003D300C"/>
    <w:rsid w:val="003D34A2"/>
    <w:rsid w:val="003D45CB"/>
    <w:rsid w:val="003D467F"/>
    <w:rsid w:val="003D59C4"/>
    <w:rsid w:val="003D5B1B"/>
    <w:rsid w:val="003D5E0A"/>
    <w:rsid w:val="003D6EAE"/>
    <w:rsid w:val="003D70E4"/>
    <w:rsid w:val="003D7128"/>
    <w:rsid w:val="003D7F2C"/>
    <w:rsid w:val="003E13BC"/>
    <w:rsid w:val="003E4054"/>
    <w:rsid w:val="003E5658"/>
    <w:rsid w:val="003E678F"/>
    <w:rsid w:val="003E7A77"/>
    <w:rsid w:val="003F10C7"/>
    <w:rsid w:val="003F16A7"/>
    <w:rsid w:val="003F1D74"/>
    <w:rsid w:val="003F34DB"/>
    <w:rsid w:val="003F3999"/>
    <w:rsid w:val="003F3B87"/>
    <w:rsid w:val="003F44BB"/>
    <w:rsid w:val="003F6175"/>
    <w:rsid w:val="003F634B"/>
    <w:rsid w:val="003F6482"/>
    <w:rsid w:val="003F67FF"/>
    <w:rsid w:val="00402832"/>
    <w:rsid w:val="004032E4"/>
    <w:rsid w:val="0040357F"/>
    <w:rsid w:val="00405B5A"/>
    <w:rsid w:val="00405CF4"/>
    <w:rsid w:val="0040643F"/>
    <w:rsid w:val="00410186"/>
    <w:rsid w:val="0041109B"/>
    <w:rsid w:val="0041147C"/>
    <w:rsid w:val="0041341B"/>
    <w:rsid w:val="004137A7"/>
    <w:rsid w:val="00413E0F"/>
    <w:rsid w:val="00415612"/>
    <w:rsid w:val="00416B80"/>
    <w:rsid w:val="00416EEC"/>
    <w:rsid w:val="0041724A"/>
    <w:rsid w:val="00417887"/>
    <w:rsid w:val="00417D8D"/>
    <w:rsid w:val="00420878"/>
    <w:rsid w:val="00420931"/>
    <w:rsid w:val="00420E1D"/>
    <w:rsid w:val="004226D5"/>
    <w:rsid w:val="004246FC"/>
    <w:rsid w:val="004249AE"/>
    <w:rsid w:val="004252B9"/>
    <w:rsid w:val="0042587B"/>
    <w:rsid w:val="00425E1C"/>
    <w:rsid w:val="00427143"/>
    <w:rsid w:val="004277D7"/>
    <w:rsid w:val="00427F23"/>
    <w:rsid w:val="00430095"/>
    <w:rsid w:val="00430D3F"/>
    <w:rsid w:val="00431057"/>
    <w:rsid w:val="00431FAC"/>
    <w:rsid w:val="004348D2"/>
    <w:rsid w:val="00437422"/>
    <w:rsid w:val="004401EA"/>
    <w:rsid w:val="00440779"/>
    <w:rsid w:val="00444293"/>
    <w:rsid w:val="00444CA7"/>
    <w:rsid w:val="00445C55"/>
    <w:rsid w:val="004476F8"/>
    <w:rsid w:val="00451ABC"/>
    <w:rsid w:val="0045439F"/>
    <w:rsid w:val="00454AE5"/>
    <w:rsid w:val="00456005"/>
    <w:rsid w:val="00456552"/>
    <w:rsid w:val="00456A97"/>
    <w:rsid w:val="00460E5F"/>
    <w:rsid w:val="0046101F"/>
    <w:rsid w:val="00461E8C"/>
    <w:rsid w:val="00462193"/>
    <w:rsid w:val="00462509"/>
    <w:rsid w:val="00462592"/>
    <w:rsid w:val="004632A8"/>
    <w:rsid w:val="0046365D"/>
    <w:rsid w:val="00463B24"/>
    <w:rsid w:val="00465A37"/>
    <w:rsid w:val="004660C3"/>
    <w:rsid w:val="00466336"/>
    <w:rsid w:val="0046669B"/>
    <w:rsid w:val="00467347"/>
    <w:rsid w:val="00467709"/>
    <w:rsid w:val="0047216D"/>
    <w:rsid w:val="00472B68"/>
    <w:rsid w:val="00473BBA"/>
    <w:rsid w:val="0047683B"/>
    <w:rsid w:val="004775CD"/>
    <w:rsid w:val="00480443"/>
    <w:rsid w:val="004819EB"/>
    <w:rsid w:val="00484AF8"/>
    <w:rsid w:val="0048671E"/>
    <w:rsid w:val="004910C5"/>
    <w:rsid w:val="0049136B"/>
    <w:rsid w:val="00491475"/>
    <w:rsid w:val="00491B2F"/>
    <w:rsid w:val="00491C89"/>
    <w:rsid w:val="00492CF5"/>
    <w:rsid w:val="004935FF"/>
    <w:rsid w:val="00493C1E"/>
    <w:rsid w:val="004958CC"/>
    <w:rsid w:val="00495D6A"/>
    <w:rsid w:val="00496E3E"/>
    <w:rsid w:val="00497D59"/>
    <w:rsid w:val="004A1366"/>
    <w:rsid w:val="004A1D89"/>
    <w:rsid w:val="004A7220"/>
    <w:rsid w:val="004B0032"/>
    <w:rsid w:val="004B1E97"/>
    <w:rsid w:val="004B2238"/>
    <w:rsid w:val="004B32B2"/>
    <w:rsid w:val="004B39C3"/>
    <w:rsid w:val="004B3A7F"/>
    <w:rsid w:val="004B58A2"/>
    <w:rsid w:val="004B7121"/>
    <w:rsid w:val="004B7836"/>
    <w:rsid w:val="004C07C4"/>
    <w:rsid w:val="004C0CD3"/>
    <w:rsid w:val="004C0E19"/>
    <w:rsid w:val="004C1873"/>
    <w:rsid w:val="004C1B9C"/>
    <w:rsid w:val="004C2605"/>
    <w:rsid w:val="004C2624"/>
    <w:rsid w:val="004C327F"/>
    <w:rsid w:val="004C338C"/>
    <w:rsid w:val="004C3D4B"/>
    <w:rsid w:val="004C5F6D"/>
    <w:rsid w:val="004D046D"/>
    <w:rsid w:val="004D08D5"/>
    <w:rsid w:val="004D29E5"/>
    <w:rsid w:val="004D3A80"/>
    <w:rsid w:val="004D4273"/>
    <w:rsid w:val="004D4490"/>
    <w:rsid w:val="004D5A4C"/>
    <w:rsid w:val="004D6213"/>
    <w:rsid w:val="004D7B11"/>
    <w:rsid w:val="004E1769"/>
    <w:rsid w:val="004E2449"/>
    <w:rsid w:val="004E3CFC"/>
    <w:rsid w:val="004E4008"/>
    <w:rsid w:val="004E4977"/>
    <w:rsid w:val="004E7559"/>
    <w:rsid w:val="004E7AC3"/>
    <w:rsid w:val="004F0260"/>
    <w:rsid w:val="004F0DA1"/>
    <w:rsid w:val="004F1155"/>
    <w:rsid w:val="004F1DBC"/>
    <w:rsid w:val="004F3ED5"/>
    <w:rsid w:val="004F51A3"/>
    <w:rsid w:val="004F54ED"/>
    <w:rsid w:val="004F5FBD"/>
    <w:rsid w:val="004F63AA"/>
    <w:rsid w:val="004F6AF1"/>
    <w:rsid w:val="004F764B"/>
    <w:rsid w:val="005004A1"/>
    <w:rsid w:val="005016E6"/>
    <w:rsid w:val="00502054"/>
    <w:rsid w:val="005021A8"/>
    <w:rsid w:val="00503F8C"/>
    <w:rsid w:val="0050412A"/>
    <w:rsid w:val="005054F6"/>
    <w:rsid w:val="0050678E"/>
    <w:rsid w:val="005104D5"/>
    <w:rsid w:val="00511037"/>
    <w:rsid w:val="00511654"/>
    <w:rsid w:val="00511FAE"/>
    <w:rsid w:val="00512BFD"/>
    <w:rsid w:val="00515A3F"/>
    <w:rsid w:val="00515E12"/>
    <w:rsid w:val="0051674A"/>
    <w:rsid w:val="00517B60"/>
    <w:rsid w:val="0052252D"/>
    <w:rsid w:val="005226B4"/>
    <w:rsid w:val="00522C8F"/>
    <w:rsid w:val="005260C9"/>
    <w:rsid w:val="005300C4"/>
    <w:rsid w:val="005300CD"/>
    <w:rsid w:val="00530DCF"/>
    <w:rsid w:val="00531EE8"/>
    <w:rsid w:val="00532510"/>
    <w:rsid w:val="0053313E"/>
    <w:rsid w:val="00533DF7"/>
    <w:rsid w:val="00535D82"/>
    <w:rsid w:val="0053617F"/>
    <w:rsid w:val="00536E85"/>
    <w:rsid w:val="0053790E"/>
    <w:rsid w:val="00540A26"/>
    <w:rsid w:val="005410D8"/>
    <w:rsid w:val="005410ED"/>
    <w:rsid w:val="005418DF"/>
    <w:rsid w:val="00544162"/>
    <w:rsid w:val="0054444F"/>
    <w:rsid w:val="00545541"/>
    <w:rsid w:val="005457D6"/>
    <w:rsid w:val="00546B77"/>
    <w:rsid w:val="00551AE9"/>
    <w:rsid w:val="00552233"/>
    <w:rsid w:val="005537AF"/>
    <w:rsid w:val="00555C32"/>
    <w:rsid w:val="005563D0"/>
    <w:rsid w:val="00557B59"/>
    <w:rsid w:val="00557C8D"/>
    <w:rsid w:val="00557E2B"/>
    <w:rsid w:val="00560492"/>
    <w:rsid w:val="005610BA"/>
    <w:rsid w:val="00561B10"/>
    <w:rsid w:val="00562A56"/>
    <w:rsid w:val="00564B0D"/>
    <w:rsid w:val="00564D0B"/>
    <w:rsid w:val="00565CA6"/>
    <w:rsid w:val="005667CB"/>
    <w:rsid w:val="0056704A"/>
    <w:rsid w:val="00567596"/>
    <w:rsid w:val="00570703"/>
    <w:rsid w:val="00573761"/>
    <w:rsid w:val="00573F04"/>
    <w:rsid w:val="00575640"/>
    <w:rsid w:val="00575685"/>
    <w:rsid w:val="0057688C"/>
    <w:rsid w:val="00577FF7"/>
    <w:rsid w:val="00580250"/>
    <w:rsid w:val="00580A1A"/>
    <w:rsid w:val="00580D78"/>
    <w:rsid w:val="0058246B"/>
    <w:rsid w:val="0058372F"/>
    <w:rsid w:val="00584392"/>
    <w:rsid w:val="00584556"/>
    <w:rsid w:val="00584949"/>
    <w:rsid w:val="00584B26"/>
    <w:rsid w:val="00584B8F"/>
    <w:rsid w:val="00585B04"/>
    <w:rsid w:val="005867F8"/>
    <w:rsid w:val="00587672"/>
    <w:rsid w:val="005902A7"/>
    <w:rsid w:val="00591449"/>
    <w:rsid w:val="00591F38"/>
    <w:rsid w:val="0059716A"/>
    <w:rsid w:val="005974F8"/>
    <w:rsid w:val="005978BB"/>
    <w:rsid w:val="00597D9B"/>
    <w:rsid w:val="005A16CD"/>
    <w:rsid w:val="005A2593"/>
    <w:rsid w:val="005A32C5"/>
    <w:rsid w:val="005A3AB0"/>
    <w:rsid w:val="005A7EE0"/>
    <w:rsid w:val="005B21D7"/>
    <w:rsid w:val="005B4121"/>
    <w:rsid w:val="005B43A0"/>
    <w:rsid w:val="005B48E3"/>
    <w:rsid w:val="005B5E6C"/>
    <w:rsid w:val="005B65CA"/>
    <w:rsid w:val="005B7B23"/>
    <w:rsid w:val="005C39BA"/>
    <w:rsid w:val="005C6C3D"/>
    <w:rsid w:val="005C6D4A"/>
    <w:rsid w:val="005C72D4"/>
    <w:rsid w:val="005D0CE9"/>
    <w:rsid w:val="005D0E2E"/>
    <w:rsid w:val="005D1725"/>
    <w:rsid w:val="005D3854"/>
    <w:rsid w:val="005D3A3D"/>
    <w:rsid w:val="005D3C64"/>
    <w:rsid w:val="005D3D0A"/>
    <w:rsid w:val="005D456F"/>
    <w:rsid w:val="005D4F3E"/>
    <w:rsid w:val="005D5B47"/>
    <w:rsid w:val="005D6C91"/>
    <w:rsid w:val="005E142E"/>
    <w:rsid w:val="005E1C43"/>
    <w:rsid w:val="005E1F5E"/>
    <w:rsid w:val="005E22A7"/>
    <w:rsid w:val="005E2DE2"/>
    <w:rsid w:val="005E4178"/>
    <w:rsid w:val="005E41CF"/>
    <w:rsid w:val="005E4301"/>
    <w:rsid w:val="005E51DC"/>
    <w:rsid w:val="005E6D91"/>
    <w:rsid w:val="005E7812"/>
    <w:rsid w:val="005F2554"/>
    <w:rsid w:val="005F290F"/>
    <w:rsid w:val="005F4392"/>
    <w:rsid w:val="005F4680"/>
    <w:rsid w:val="005F51CE"/>
    <w:rsid w:val="005F5997"/>
    <w:rsid w:val="005F7A79"/>
    <w:rsid w:val="00601F50"/>
    <w:rsid w:val="006025E5"/>
    <w:rsid w:val="0060294C"/>
    <w:rsid w:val="00602D65"/>
    <w:rsid w:val="0060321E"/>
    <w:rsid w:val="00603688"/>
    <w:rsid w:val="006044E9"/>
    <w:rsid w:val="00605D68"/>
    <w:rsid w:val="006067C7"/>
    <w:rsid w:val="0060730C"/>
    <w:rsid w:val="006074A6"/>
    <w:rsid w:val="006119CC"/>
    <w:rsid w:val="00612FC9"/>
    <w:rsid w:val="00613A08"/>
    <w:rsid w:val="00614777"/>
    <w:rsid w:val="006162B6"/>
    <w:rsid w:val="00616E43"/>
    <w:rsid w:val="0061744E"/>
    <w:rsid w:val="0061765B"/>
    <w:rsid w:val="00620480"/>
    <w:rsid w:val="006205AB"/>
    <w:rsid w:val="00620675"/>
    <w:rsid w:val="00620902"/>
    <w:rsid w:val="00620B0E"/>
    <w:rsid w:val="00620FF5"/>
    <w:rsid w:val="0062332A"/>
    <w:rsid w:val="0062382F"/>
    <w:rsid w:val="00623D46"/>
    <w:rsid w:val="00625000"/>
    <w:rsid w:val="006253FE"/>
    <w:rsid w:val="006304A7"/>
    <w:rsid w:val="00631DC3"/>
    <w:rsid w:val="006336C2"/>
    <w:rsid w:val="006341C0"/>
    <w:rsid w:val="00636998"/>
    <w:rsid w:val="00640358"/>
    <w:rsid w:val="006406D8"/>
    <w:rsid w:val="0064101B"/>
    <w:rsid w:val="00641C19"/>
    <w:rsid w:val="00646273"/>
    <w:rsid w:val="00651485"/>
    <w:rsid w:val="00651994"/>
    <w:rsid w:val="00652B3E"/>
    <w:rsid w:val="006535DB"/>
    <w:rsid w:val="006535EB"/>
    <w:rsid w:val="00654FBC"/>
    <w:rsid w:val="00655C73"/>
    <w:rsid w:val="0065791E"/>
    <w:rsid w:val="006618FA"/>
    <w:rsid w:val="00661E40"/>
    <w:rsid w:val="006627CC"/>
    <w:rsid w:val="00662E1E"/>
    <w:rsid w:val="00662EEF"/>
    <w:rsid w:val="00663C46"/>
    <w:rsid w:val="00664BA3"/>
    <w:rsid w:val="0066560F"/>
    <w:rsid w:val="00670DF0"/>
    <w:rsid w:val="00671E83"/>
    <w:rsid w:val="00672217"/>
    <w:rsid w:val="00672389"/>
    <w:rsid w:val="00675441"/>
    <w:rsid w:val="006801C5"/>
    <w:rsid w:val="00680649"/>
    <w:rsid w:val="00683463"/>
    <w:rsid w:val="00683938"/>
    <w:rsid w:val="00683CAD"/>
    <w:rsid w:val="00684A5F"/>
    <w:rsid w:val="00684C47"/>
    <w:rsid w:val="0068581F"/>
    <w:rsid w:val="00685F29"/>
    <w:rsid w:val="00690D2D"/>
    <w:rsid w:val="00691265"/>
    <w:rsid w:val="00692210"/>
    <w:rsid w:val="00692AAF"/>
    <w:rsid w:val="00693B27"/>
    <w:rsid w:val="006950E0"/>
    <w:rsid w:val="0069584D"/>
    <w:rsid w:val="006978D3"/>
    <w:rsid w:val="006A00C7"/>
    <w:rsid w:val="006A0CBE"/>
    <w:rsid w:val="006A185F"/>
    <w:rsid w:val="006A1A84"/>
    <w:rsid w:val="006A1D7D"/>
    <w:rsid w:val="006A2AE9"/>
    <w:rsid w:val="006A4600"/>
    <w:rsid w:val="006A4F20"/>
    <w:rsid w:val="006A639F"/>
    <w:rsid w:val="006A68CD"/>
    <w:rsid w:val="006B0179"/>
    <w:rsid w:val="006B0598"/>
    <w:rsid w:val="006B081A"/>
    <w:rsid w:val="006B244A"/>
    <w:rsid w:val="006B316C"/>
    <w:rsid w:val="006B395F"/>
    <w:rsid w:val="006B44A5"/>
    <w:rsid w:val="006B5947"/>
    <w:rsid w:val="006B5F83"/>
    <w:rsid w:val="006B6152"/>
    <w:rsid w:val="006B71F9"/>
    <w:rsid w:val="006B7EAE"/>
    <w:rsid w:val="006C20E5"/>
    <w:rsid w:val="006C2F79"/>
    <w:rsid w:val="006C3EFA"/>
    <w:rsid w:val="006C4B17"/>
    <w:rsid w:val="006C501B"/>
    <w:rsid w:val="006C5200"/>
    <w:rsid w:val="006C557B"/>
    <w:rsid w:val="006C7FFD"/>
    <w:rsid w:val="006D06E3"/>
    <w:rsid w:val="006D152D"/>
    <w:rsid w:val="006D32E6"/>
    <w:rsid w:val="006D7BD2"/>
    <w:rsid w:val="006E024C"/>
    <w:rsid w:val="006E1605"/>
    <w:rsid w:val="006E4DAE"/>
    <w:rsid w:val="006E5BC6"/>
    <w:rsid w:val="006E6C31"/>
    <w:rsid w:val="006E6E19"/>
    <w:rsid w:val="006E6FF0"/>
    <w:rsid w:val="006F0D26"/>
    <w:rsid w:val="006F1B31"/>
    <w:rsid w:val="006F3E9B"/>
    <w:rsid w:val="006F48F0"/>
    <w:rsid w:val="006F55A5"/>
    <w:rsid w:val="006F5883"/>
    <w:rsid w:val="007007C2"/>
    <w:rsid w:val="0070284B"/>
    <w:rsid w:val="00704465"/>
    <w:rsid w:val="00705A01"/>
    <w:rsid w:val="00706472"/>
    <w:rsid w:val="00706536"/>
    <w:rsid w:val="00706E8F"/>
    <w:rsid w:val="00707EDB"/>
    <w:rsid w:val="00711FAD"/>
    <w:rsid w:val="007124CB"/>
    <w:rsid w:val="0071362C"/>
    <w:rsid w:val="00714997"/>
    <w:rsid w:val="00714CCC"/>
    <w:rsid w:val="00715C70"/>
    <w:rsid w:val="007172DF"/>
    <w:rsid w:val="0071738D"/>
    <w:rsid w:val="00717CB8"/>
    <w:rsid w:val="00721283"/>
    <w:rsid w:val="00722517"/>
    <w:rsid w:val="00722DE1"/>
    <w:rsid w:val="00723707"/>
    <w:rsid w:val="00723CA1"/>
    <w:rsid w:val="0072444E"/>
    <w:rsid w:val="00724B78"/>
    <w:rsid w:val="00724C7A"/>
    <w:rsid w:val="00724FE9"/>
    <w:rsid w:val="007252BF"/>
    <w:rsid w:val="007258E0"/>
    <w:rsid w:val="00725F5C"/>
    <w:rsid w:val="007260AE"/>
    <w:rsid w:val="007279F9"/>
    <w:rsid w:val="007326A7"/>
    <w:rsid w:val="00732A64"/>
    <w:rsid w:val="007334D4"/>
    <w:rsid w:val="007334DD"/>
    <w:rsid w:val="00734C2A"/>
    <w:rsid w:val="00734E52"/>
    <w:rsid w:val="007357E7"/>
    <w:rsid w:val="00735839"/>
    <w:rsid w:val="0073591F"/>
    <w:rsid w:val="00735B77"/>
    <w:rsid w:val="0073651F"/>
    <w:rsid w:val="00736701"/>
    <w:rsid w:val="007373D9"/>
    <w:rsid w:val="00740EA0"/>
    <w:rsid w:val="007420D2"/>
    <w:rsid w:val="00743B9B"/>
    <w:rsid w:val="00743DAB"/>
    <w:rsid w:val="00744006"/>
    <w:rsid w:val="00744528"/>
    <w:rsid w:val="00744CC1"/>
    <w:rsid w:val="007455BE"/>
    <w:rsid w:val="007462BF"/>
    <w:rsid w:val="00746BCC"/>
    <w:rsid w:val="00751161"/>
    <w:rsid w:val="00752017"/>
    <w:rsid w:val="00752BA4"/>
    <w:rsid w:val="00753000"/>
    <w:rsid w:val="00753519"/>
    <w:rsid w:val="0075395B"/>
    <w:rsid w:val="00757CDB"/>
    <w:rsid w:val="007601A0"/>
    <w:rsid w:val="00761814"/>
    <w:rsid w:val="00761EAA"/>
    <w:rsid w:val="007629C1"/>
    <w:rsid w:val="00763492"/>
    <w:rsid w:val="00764F87"/>
    <w:rsid w:val="00765117"/>
    <w:rsid w:val="00765812"/>
    <w:rsid w:val="00765D60"/>
    <w:rsid w:val="00767BF8"/>
    <w:rsid w:val="00767F3F"/>
    <w:rsid w:val="00770025"/>
    <w:rsid w:val="007721C7"/>
    <w:rsid w:val="00772B40"/>
    <w:rsid w:val="00774AD3"/>
    <w:rsid w:val="00774D03"/>
    <w:rsid w:val="0077521F"/>
    <w:rsid w:val="007762C7"/>
    <w:rsid w:val="00777A45"/>
    <w:rsid w:val="00777B6F"/>
    <w:rsid w:val="00777C69"/>
    <w:rsid w:val="007825AF"/>
    <w:rsid w:val="00785E83"/>
    <w:rsid w:val="007861DF"/>
    <w:rsid w:val="007916C3"/>
    <w:rsid w:val="00791EE3"/>
    <w:rsid w:val="0079207A"/>
    <w:rsid w:val="007921E3"/>
    <w:rsid w:val="00796F4A"/>
    <w:rsid w:val="00796F4B"/>
    <w:rsid w:val="00797A8C"/>
    <w:rsid w:val="007A0C2D"/>
    <w:rsid w:val="007A1AA8"/>
    <w:rsid w:val="007A26B4"/>
    <w:rsid w:val="007A312B"/>
    <w:rsid w:val="007A4075"/>
    <w:rsid w:val="007A60DE"/>
    <w:rsid w:val="007A6629"/>
    <w:rsid w:val="007A7070"/>
    <w:rsid w:val="007A7703"/>
    <w:rsid w:val="007B0187"/>
    <w:rsid w:val="007B02FF"/>
    <w:rsid w:val="007B3ACC"/>
    <w:rsid w:val="007B5680"/>
    <w:rsid w:val="007B5A47"/>
    <w:rsid w:val="007B63A4"/>
    <w:rsid w:val="007B64FB"/>
    <w:rsid w:val="007B6675"/>
    <w:rsid w:val="007B6F00"/>
    <w:rsid w:val="007B7230"/>
    <w:rsid w:val="007B7484"/>
    <w:rsid w:val="007B774A"/>
    <w:rsid w:val="007B79A2"/>
    <w:rsid w:val="007C0911"/>
    <w:rsid w:val="007C1468"/>
    <w:rsid w:val="007C1F63"/>
    <w:rsid w:val="007C23CF"/>
    <w:rsid w:val="007C3153"/>
    <w:rsid w:val="007C34B4"/>
    <w:rsid w:val="007C3C38"/>
    <w:rsid w:val="007C43DC"/>
    <w:rsid w:val="007C48C2"/>
    <w:rsid w:val="007C530D"/>
    <w:rsid w:val="007C70C7"/>
    <w:rsid w:val="007C715E"/>
    <w:rsid w:val="007D26A3"/>
    <w:rsid w:val="007D26FE"/>
    <w:rsid w:val="007D28C7"/>
    <w:rsid w:val="007D3218"/>
    <w:rsid w:val="007D3D65"/>
    <w:rsid w:val="007D41CA"/>
    <w:rsid w:val="007D60BF"/>
    <w:rsid w:val="007D75FC"/>
    <w:rsid w:val="007D7E09"/>
    <w:rsid w:val="007E0847"/>
    <w:rsid w:val="007E1971"/>
    <w:rsid w:val="007E3753"/>
    <w:rsid w:val="007E46B1"/>
    <w:rsid w:val="007E6131"/>
    <w:rsid w:val="007E682C"/>
    <w:rsid w:val="007E74FB"/>
    <w:rsid w:val="007E7C91"/>
    <w:rsid w:val="007F06D6"/>
    <w:rsid w:val="007F095B"/>
    <w:rsid w:val="007F1EF2"/>
    <w:rsid w:val="007F4055"/>
    <w:rsid w:val="007F443B"/>
    <w:rsid w:val="007F5DFF"/>
    <w:rsid w:val="007F63B7"/>
    <w:rsid w:val="007F7F9A"/>
    <w:rsid w:val="008001D2"/>
    <w:rsid w:val="00800479"/>
    <w:rsid w:val="00801688"/>
    <w:rsid w:val="00802525"/>
    <w:rsid w:val="00802814"/>
    <w:rsid w:val="00802DBE"/>
    <w:rsid w:val="00804BC6"/>
    <w:rsid w:val="00805BB3"/>
    <w:rsid w:val="00806492"/>
    <w:rsid w:val="00807036"/>
    <w:rsid w:val="008075A7"/>
    <w:rsid w:val="00807BB9"/>
    <w:rsid w:val="00807BDA"/>
    <w:rsid w:val="00810F24"/>
    <w:rsid w:val="00811685"/>
    <w:rsid w:val="00812005"/>
    <w:rsid w:val="008122F7"/>
    <w:rsid w:val="00812754"/>
    <w:rsid w:val="00812EE0"/>
    <w:rsid w:val="0081387E"/>
    <w:rsid w:val="00816723"/>
    <w:rsid w:val="008168E5"/>
    <w:rsid w:val="00817728"/>
    <w:rsid w:val="008206F4"/>
    <w:rsid w:val="00821223"/>
    <w:rsid w:val="00821C15"/>
    <w:rsid w:val="008230F0"/>
    <w:rsid w:val="008238F1"/>
    <w:rsid w:val="00823AA8"/>
    <w:rsid w:val="00824659"/>
    <w:rsid w:val="008268FE"/>
    <w:rsid w:val="00826EC2"/>
    <w:rsid w:val="00831769"/>
    <w:rsid w:val="00831C76"/>
    <w:rsid w:val="00831F89"/>
    <w:rsid w:val="00833D42"/>
    <w:rsid w:val="008344EF"/>
    <w:rsid w:val="0083523E"/>
    <w:rsid w:val="008369A7"/>
    <w:rsid w:val="00836A46"/>
    <w:rsid w:val="008415D9"/>
    <w:rsid w:val="008419A2"/>
    <w:rsid w:val="00841CD9"/>
    <w:rsid w:val="0084424F"/>
    <w:rsid w:val="00844EAD"/>
    <w:rsid w:val="0084609F"/>
    <w:rsid w:val="008475D3"/>
    <w:rsid w:val="00850A99"/>
    <w:rsid w:val="00851A74"/>
    <w:rsid w:val="008530C4"/>
    <w:rsid w:val="00853385"/>
    <w:rsid w:val="008535C9"/>
    <w:rsid w:val="00853B27"/>
    <w:rsid w:val="008556D7"/>
    <w:rsid w:val="00855740"/>
    <w:rsid w:val="0085619E"/>
    <w:rsid w:val="0085781C"/>
    <w:rsid w:val="00861D7D"/>
    <w:rsid w:val="00861F1A"/>
    <w:rsid w:val="008620EC"/>
    <w:rsid w:val="00862CC3"/>
    <w:rsid w:val="00864189"/>
    <w:rsid w:val="0086464C"/>
    <w:rsid w:val="00866B8F"/>
    <w:rsid w:val="00867A12"/>
    <w:rsid w:val="00872945"/>
    <w:rsid w:val="00873153"/>
    <w:rsid w:val="00873603"/>
    <w:rsid w:val="00873C0A"/>
    <w:rsid w:val="00873E2E"/>
    <w:rsid w:val="0087550C"/>
    <w:rsid w:val="00877AF9"/>
    <w:rsid w:val="00877D2F"/>
    <w:rsid w:val="008808C5"/>
    <w:rsid w:val="00880BC2"/>
    <w:rsid w:val="008818C9"/>
    <w:rsid w:val="0088279C"/>
    <w:rsid w:val="008846B9"/>
    <w:rsid w:val="00890B28"/>
    <w:rsid w:val="00890B4A"/>
    <w:rsid w:val="00890E8F"/>
    <w:rsid w:val="00891091"/>
    <w:rsid w:val="00891604"/>
    <w:rsid w:val="00891A8D"/>
    <w:rsid w:val="008923E8"/>
    <w:rsid w:val="008923EE"/>
    <w:rsid w:val="008927A4"/>
    <w:rsid w:val="0089285F"/>
    <w:rsid w:val="00892AE4"/>
    <w:rsid w:val="00894C2D"/>
    <w:rsid w:val="008957A2"/>
    <w:rsid w:val="008964B6"/>
    <w:rsid w:val="008964D6"/>
    <w:rsid w:val="00896D19"/>
    <w:rsid w:val="00897505"/>
    <w:rsid w:val="008978DB"/>
    <w:rsid w:val="00897B3B"/>
    <w:rsid w:val="008A16BF"/>
    <w:rsid w:val="008A1835"/>
    <w:rsid w:val="008A2170"/>
    <w:rsid w:val="008A2526"/>
    <w:rsid w:val="008A495C"/>
    <w:rsid w:val="008A4E94"/>
    <w:rsid w:val="008A4EB9"/>
    <w:rsid w:val="008A58CB"/>
    <w:rsid w:val="008A6BE4"/>
    <w:rsid w:val="008A7AB3"/>
    <w:rsid w:val="008A7D10"/>
    <w:rsid w:val="008B0025"/>
    <w:rsid w:val="008B2D47"/>
    <w:rsid w:val="008B3EE8"/>
    <w:rsid w:val="008B45C7"/>
    <w:rsid w:val="008B46E2"/>
    <w:rsid w:val="008B5A5F"/>
    <w:rsid w:val="008B644C"/>
    <w:rsid w:val="008B6799"/>
    <w:rsid w:val="008B75C8"/>
    <w:rsid w:val="008C0635"/>
    <w:rsid w:val="008C3356"/>
    <w:rsid w:val="008C446C"/>
    <w:rsid w:val="008C4DC7"/>
    <w:rsid w:val="008C4DE5"/>
    <w:rsid w:val="008C5086"/>
    <w:rsid w:val="008C51C3"/>
    <w:rsid w:val="008C5A25"/>
    <w:rsid w:val="008C5BEE"/>
    <w:rsid w:val="008C7039"/>
    <w:rsid w:val="008D25B1"/>
    <w:rsid w:val="008D2924"/>
    <w:rsid w:val="008D2A29"/>
    <w:rsid w:val="008D2DFB"/>
    <w:rsid w:val="008D3E9E"/>
    <w:rsid w:val="008D706A"/>
    <w:rsid w:val="008E04E0"/>
    <w:rsid w:val="008E0CDD"/>
    <w:rsid w:val="008E1265"/>
    <w:rsid w:val="008E2191"/>
    <w:rsid w:val="008E27E0"/>
    <w:rsid w:val="008E2D6F"/>
    <w:rsid w:val="008E33C1"/>
    <w:rsid w:val="008E3B56"/>
    <w:rsid w:val="008E412C"/>
    <w:rsid w:val="008E48FF"/>
    <w:rsid w:val="008E4A26"/>
    <w:rsid w:val="008E4FCC"/>
    <w:rsid w:val="008E5293"/>
    <w:rsid w:val="008E6B9F"/>
    <w:rsid w:val="008E6BEC"/>
    <w:rsid w:val="008F0DCD"/>
    <w:rsid w:val="008F18A3"/>
    <w:rsid w:val="008F7A2C"/>
    <w:rsid w:val="008F7D0F"/>
    <w:rsid w:val="008F7D83"/>
    <w:rsid w:val="008F7FBF"/>
    <w:rsid w:val="00900CD5"/>
    <w:rsid w:val="0090252C"/>
    <w:rsid w:val="00903968"/>
    <w:rsid w:val="00903E53"/>
    <w:rsid w:val="009064F7"/>
    <w:rsid w:val="009068FA"/>
    <w:rsid w:val="00907CD5"/>
    <w:rsid w:val="0091016F"/>
    <w:rsid w:val="00911A00"/>
    <w:rsid w:val="00911ADB"/>
    <w:rsid w:val="009137CF"/>
    <w:rsid w:val="009137EF"/>
    <w:rsid w:val="009138D9"/>
    <w:rsid w:val="00914A74"/>
    <w:rsid w:val="0091668C"/>
    <w:rsid w:val="009169B8"/>
    <w:rsid w:val="00917303"/>
    <w:rsid w:val="009175C8"/>
    <w:rsid w:val="00917F45"/>
    <w:rsid w:val="0092132D"/>
    <w:rsid w:val="00923FE2"/>
    <w:rsid w:val="00924214"/>
    <w:rsid w:val="00924280"/>
    <w:rsid w:val="00924A97"/>
    <w:rsid w:val="0092536C"/>
    <w:rsid w:val="00925615"/>
    <w:rsid w:val="009257DF"/>
    <w:rsid w:val="00926081"/>
    <w:rsid w:val="00927ACD"/>
    <w:rsid w:val="009314F5"/>
    <w:rsid w:val="009318F5"/>
    <w:rsid w:val="009352EF"/>
    <w:rsid w:val="009362AE"/>
    <w:rsid w:val="009368FC"/>
    <w:rsid w:val="00940C63"/>
    <w:rsid w:val="00941458"/>
    <w:rsid w:val="00942E7A"/>
    <w:rsid w:val="00943341"/>
    <w:rsid w:val="00943363"/>
    <w:rsid w:val="0094375A"/>
    <w:rsid w:val="00944949"/>
    <w:rsid w:val="00945AF4"/>
    <w:rsid w:val="00946041"/>
    <w:rsid w:val="009463E0"/>
    <w:rsid w:val="00946973"/>
    <w:rsid w:val="00946F75"/>
    <w:rsid w:val="009502F0"/>
    <w:rsid w:val="00950660"/>
    <w:rsid w:val="00950847"/>
    <w:rsid w:val="00951CD1"/>
    <w:rsid w:val="00953AFE"/>
    <w:rsid w:val="00954E72"/>
    <w:rsid w:val="00955E54"/>
    <w:rsid w:val="00956142"/>
    <w:rsid w:val="00957318"/>
    <w:rsid w:val="0096122A"/>
    <w:rsid w:val="0096185B"/>
    <w:rsid w:val="00962155"/>
    <w:rsid w:val="00962B6B"/>
    <w:rsid w:val="00962F18"/>
    <w:rsid w:val="00963F54"/>
    <w:rsid w:val="009649EF"/>
    <w:rsid w:val="00964FBD"/>
    <w:rsid w:val="00965132"/>
    <w:rsid w:val="0096544E"/>
    <w:rsid w:val="009658C5"/>
    <w:rsid w:val="0096613D"/>
    <w:rsid w:val="00967373"/>
    <w:rsid w:val="00967F85"/>
    <w:rsid w:val="00970917"/>
    <w:rsid w:val="00971110"/>
    <w:rsid w:val="00971228"/>
    <w:rsid w:val="00972C6A"/>
    <w:rsid w:val="0097359C"/>
    <w:rsid w:val="0097365C"/>
    <w:rsid w:val="0097473C"/>
    <w:rsid w:val="009761DE"/>
    <w:rsid w:val="00976F45"/>
    <w:rsid w:val="00977844"/>
    <w:rsid w:val="00980CC0"/>
    <w:rsid w:val="0098112E"/>
    <w:rsid w:val="00982199"/>
    <w:rsid w:val="00982955"/>
    <w:rsid w:val="009838B8"/>
    <w:rsid w:val="00983ECB"/>
    <w:rsid w:val="0098426C"/>
    <w:rsid w:val="00984D1D"/>
    <w:rsid w:val="00984E22"/>
    <w:rsid w:val="009850D1"/>
    <w:rsid w:val="0098573A"/>
    <w:rsid w:val="00987291"/>
    <w:rsid w:val="009878F4"/>
    <w:rsid w:val="009908AD"/>
    <w:rsid w:val="00990AFC"/>
    <w:rsid w:val="00991A07"/>
    <w:rsid w:val="00991B97"/>
    <w:rsid w:val="00991BE1"/>
    <w:rsid w:val="00992052"/>
    <w:rsid w:val="00992673"/>
    <w:rsid w:val="009938F2"/>
    <w:rsid w:val="00993AF0"/>
    <w:rsid w:val="00996ECC"/>
    <w:rsid w:val="00997121"/>
    <w:rsid w:val="009972F4"/>
    <w:rsid w:val="0099766A"/>
    <w:rsid w:val="00997B40"/>
    <w:rsid w:val="00997C2D"/>
    <w:rsid w:val="00997C41"/>
    <w:rsid w:val="009A148E"/>
    <w:rsid w:val="009A4D40"/>
    <w:rsid w:val="009A4FFA"/>
    <w:rsid w:val="009A661A"/>
    <w:rsid w:val="009A7DF6"/>
    <w:rsid w:val="009B0909"/>
    <w:rsid w:val="009B1929"/>
    <w:rsid w:val="009B40F7"/>
    <w:rsid w:val="009B5CF4"/>
    <w:rsid w:val="009B6B19"/>
    <w:rsid w:val="009C0316"/>
    <w:rsid w:val="009C1E1D"/>
    <w:rsid w:val="009C282A"/>
    <w:rsid w:val="009C4005"/>
    <w:rsid w:val="009C4F69"/>
    <w:rsid w:val="009C5AE5"/>
    <w:rsid w:val="009C7896"/>
    <w:rsid w:val="009D032D"/>
    <w:rsid w:val="009D27F4"/>
    <w:rsid w:val="009D2998"/>
    <w:rsid w:val="009D49BC"/>
    <w:rsid w:val="009D59A0"/>
    <w:rsid w:val="009D6314"/>
    <w:rsid w:val="009D6903"/>
    <w:rsid w:val="009D7582"/>
    <w:rsid w:val="009E0146"/>
    <w:rsid w:val="009E0149"/>
    <w:rsid w:val="009E17A1"/>
    <w:rsid w:val="009E2747"/>
    <w:rsid w:val="009E3446"/>
    <w:rsid w:val="009E448C"/>
    <w:rsid w:val="009E50D4"/>
    <w:rsid w:val="009E5409"/>
    <w:rsid w:val="009F110A"/>
    <w:rsid w:val="009F151D"/>
    <w:rsid w:val="009F1F01"/>
    <w:rsid w:val="009F320F"/>
    <w:rsid w:val="009F371F"/>
    <w:rsid w:val="009F56DA"/>
    <w:rsid w:val="009F5955"/>
    <w:rsid w:val="009F7543"/>
    <w:rsid w:val="00A00528"/>
    <w:rsid w:val="00A01141"/>
    <w:rsid w:val="00A01615"/>
    <w:rsid w:val="00A02B09"/>
    <w:rsid w:val="00A0447C"/>
    <w:rsid w:val="00A04C9C"/>
    <w:rsid w:val="00A04E87"/>
    <w:rsid w:val="00A0578B"/>
    <w:rsid w:val="00A0583E"/>
    <w:rsid w:val="00A05DF0"/>
    <w:rsid w:val="00A07EF6"/>
    <w:rsid w:val="00A10859"/>
    <w:rsid w:val="00A10C06"/>
    <w:rsid w:val="00A11631"/>
    <w:rsid w:val="00A1549F"/>
    <w:rsid w:val="00A1626F"/>
    <w:rsid w:val="00A16970"/>
    <w:rsid w:val="00A16D4B"/>
    <w:rsid w:val="00A16DF0"/>
    <w:rsid w:val="00A17277"/>
    <w:rsid w:val="00A201FA"/>
    <w:rsid w:val="00A20C90"/>
    <w:rsid w:val="00A234F8"/>
    <w:rsid w:val="00A23F15"/>
    <w:rsid w:val="00A242F3"/>
    <w:rsid w:val="00A24B52"/>
    <w:rsid w:val="00A25558"/>
    <w:rsid w:val="00A26016"/>
    <w:rsid w:val="00A26C48"/>
    <w:rsid w:val="00A26D8E"/>
    <w:rsid w:val="00A26DF2"/>
    <w:rsid w:val="00A307C4"/>
    <w:rsid w:val="00A31B19"/>
    <w:rsid w:val="00A3666E"/>
    <w:rsid w:val="00A3760A"/>
    <w:rsid w:val="00A415B6"/>
    <w:rsid w:val="00A450EE"/>
    <w:rsid w:val="00A45459"/>
    <w:rsid w:val="00A45C29"/>
    <w:rsid w:val="00A45C80"/>
    <w:rsid w:val="00A4633B"/>
    <w:rsid w:val="00A4783D"/>
    <w:rsid w:val="00A5125D"/>
    <w:rsid w:val="00A51930"/>
    <w:rsid w:val="00A52893"/>
    <w:rsid w:val="00A52B18"/>
    <w:rsid w:val="00A54F44"/>
    <w:rsid w:val="00A5646E"/>
    <w:rsid w:val="00A57C76"/>
    <w:rsid w:val="00A57CE0"/>
    <w:rsid w:val="00A61077"/>
    <w:rsid w:val="00A61E44"/>
    <w:rsid w:val="00A657C7"/>
    <w:rsid w:val="00A73289"/>
    <w:rsid w:val="00A735DF"/>
    <w:rsid w:val="00A74DE6"/>
    <w:rsid w:val="00A75041"/>
    <w:rsid w:val="00A75C3E"/>
    <w:rsid w:val="00A75E73"/>
    <w:rsid w:val="00A76AA4"/>
    <w:rsid w:val="00A80DE2"/>
    <w:rsid w:val="00A82468"/>
    <w:rsid w:val="00A82539"/>
    <w:rsid w:val="00A83E0D"/>
    <w:rsid w:val="00A845DC"/>
    <w:rsid w:val="00A8526F"/>
    <w:rsid w:val="00A85724"/>
    <w:rsid w:val="00A85812"/>
    <w:rsid w:val="00A85C9A"/>
    <w:rsid w:val="00A87D79"/>
    <w:rsid w:val="00A900CC"/>
    <w:rsid w:val="00A900D9"/>
    <w:rsid w:val="00A90257"/>
    <w:rsid w:val="00A918E6"/>
    <w:rsid w:val="00A9206A"/>
    <w:rsid w:val="00A95307"/>
    <w:rsid w:val="00A958AC"/>
    <w:rsid w:val="00A96DD8"/>
    <w:rsid w:val="00A97255"/>
    <w:rsid w:val="00AA0D5F"/>
    <w:rsid w:val="00AA1F2C"/>
    <w:rsid w:val="00AA27C0"/>
    <w:rsid w:val="00AA39E6"/>
    <w:rsid w:val="00AA3C42"/>
    <w:rsid w:val="00AA3FCB"/>
    <w:rsid w:val="00AA4C9C"/>
    <w:rsid w:val="00AA5AE5"/>
    <w:rsid w:val="00AA5B86"/>
    <w:rsid w:val="00AA5D3F"/>
    <w:rsid w:val="00AA5DA2"/>
    <w:rsid w:val="00AA6562"/>
    <w:rsid w:val="00AA68EC"/>
    <w:rsid w:val="00AA798E"/>
    <w:rsid w:val="00AA7E35"/>
    <w:rsid w:val="00AB2787"/>
    <w:rsid w:val="00AB3581"/>
    <w:rsid w:val="00AB5EA0"/>
    <w:rsid w:val="00AB77D7"/>
    <w:rsid w:val="00AB7C79"/>
    <w:rsid w:val="00AB7F68"/>
    <w:rsid w:val="00AC215C"/>
    <w:rsid w:val="00AC384B"/>
    <w:rsid w:val="00AC491E"/>
    <w:rsid w:val="00AC65C3"/>
    <w:rsid w:val="00AC7F1A"/>
    <w:rsid w:val="00AC7FBC"/>
    <w:rsid w:val="00AD179E"/>
    <w:rsid w:val="00AD1FFA"/>
    <w:rsid w:val="00AD37B7"/>
    <w:rsid w:val="00AD411B"/>
    <w:rsid w:val="00AD4AC4"/>
    <w:rsid w:val="00AD5A8B"/>
    <w:rsid w:val="00AD6D51"/>
    <w:rsid w:val="00AD6E30"/>
    <w:rsid w:val="00AD758A"/>
    <w:rsid w:val="00AD7E4C"/>
    <w:rsid w:val="00AE00D9"/>
    <w:rsid w:val="00AE0D2E"/>
    <w:rsid w:val="00AE27A8"/>
    <w:rsid w:val="00AE3206"/>
    <w:rsid w:val="00AE380E"/>
    <w:rsid w:val="00AE4183"/>
    <w:rsid w:val="00AE4B14"/>
    <w:rsid w:val="00AE6206"/>
    <w:rsid w:val="00AE66F4"/>
    <w:rsid w:val="00AE671F"/>
    <w:rsid w:val="00AE68B5"/>
    <w:rsid w:val="00AE6E34"/>
    <w:rsid w:val="00AE6E75"/>
    <w:rsid w:val="00AE6E8D"/>
    <w:rsid w:val="00AE73EA"/>
    <w:rsid w:val="00AF0017"/>
    <w:rsid w:val="00AF0073"/>
    <w:rsid w:val="00AF4B43"/>
    <w:rsid w:val="00AF6725"/>
    <w:rsid w:val="00AF732B"/>
    <w:rsid w:val="00B00552"/>
    <w:rsid w:val="00B00EC0"/>
    <w:rsid w:val="00B00FF9"/>
    <w:rsid w:val="00B02323"/>
    <w:rsid w:val="00B02503"/>
    <w:rsid w:val="00B0294B"/>
    <w:rsid w:val="00B02E5A"/>
    <w:rsid w:val="00B03D3C"/>
    <w:rsid w:val="00B044EA"/>
    <w:rsid w:val="00B048C9"/>
    <w:rsid w:val="00B04FA1"/>
    <w:rsid w:val="00B06F8A"/>
    <w:rsid w:val="00B07C17"/>
    <w:rsid w:val="00B07D83"/>
    <w:rsid w:val="00B10D53"/>
    <w:rsid w:val="00B11A28"/>
    <w:rsid w:val="00B11E57"/>
    <w:rsid w:val="00B12376"/>
    <w:rsid w:val="00B12D71"/>
    <w:rsid w:val="00B13836"/>
    <w:rsid w:val="00B13924"/>
    <w:rsid w:val="00B1454B"/>
    <w:rsid w:val="00B147E9"/>
    <w:rsid w:val="00B149EC"/>
    <w:rsid w:val="00B1522B"/>
    <w:rsid w:val="00B17E7A"/>
    <w:rsid w:val="00B17FA6"/>
    <w:rsid w:val="00B205A1"/>
    <w:rsid w:val="00B2070D"/>
    <w:rsid w:val="00B20A32"/>
    <w:rsid w:val="00B2115C"/>
    <w:rsid w:val="00B21244"/>
    <w:rsid w:val="00B21EE5"/>
    <w:rsid w:val="00B231EA"/>
    <w:rsid w:val="00B2320A"/>
    <w:rsid w:val="00B24BBE"/>
    <w:rsid w:val="00B26D41"/>
    <w:rsid w:val="00B27B6A"/>
    <w:rsid w:val="00B31690"/>
    <w:rsid w:val="00B32567"/>
    <w:rsid w:val="00B33A02"/>
    <w:rsid w:val="00B346E7"/>
    <w:rsid w:val="00B349F6"/>
    <w:rsid w:val="00B34BD2"/>
    <w:rsid w:val="00B351AE"/>
    <w:rsid w:val="00B35597"/>
    <w:rsid w:val="00B36996"/>
    <w:rsid w:val="00B36D35"/>
    <w:rsid w:val="00B36E03"/>
    <w:rsid w:val="00B37611"/>
    <w:rsid w:val="00B4001E"/>
    <w:rsid w:val="00B40197"/>
    <w:rsid w:val="00B4054B"/>
    <w:rsid w:val="00B4065D"/>
    <w:rsid w:val="00B40980"/>
    <w:rsid w:val="00B4111B"/>
    <w:rsid w:val="00B4119E"/>
    <w:rsid w:val="00B412DE"/>
    <w:rsid w:val="00B415A8"/>
    <w:rsid w:val="00B42321"/>
    <w:rsid w:val="00B443D5"/>
    <w:rsid w:val="00B4495F"/>
    <w:rsid w:val="00B45124"/>
    <w:rsid w:val="00B45ED9"/>
    <w:rsid w:val="00B466C6"/>
    <w:rsid w:val="00B46E53"/>
    <w:rsid w:val="00B47643"/>
    <w:rsid w:val="00B500E8"/>
    <w:rsid w:val="00B50510"/>
    <w:rsid w:val="00B5206A"/>
    <w:rsid w:val="00B5221A"/>
    <w:rsid w:val="00B5261C"/>
    <w:rsid w:val="00B53156"/>
    <w:rsid w:val="00B54D83"/>
    <w:rsid w:val="00B55ACC"/>
    <w:rsid w:val="00B55F46"/>
    <w:rsid w:val="00B5613C"/>
    <w:rsid w:val="00B56CD9"/>
    <w:rsid w:val="00B600B1"/>
    <w:rsid w:val="00B60D62"/>
    <w:rsid w:val="00B61BFF"/>
    <w:rsid w:val="00B6217B"/>
    <w:rsid w:val="00B640CF"/>
    <w:rsid w:val="00B67883"/>
    <w:rsid w:val="00B707A7"/>
    <w:rsid w:val="00B71FDA"/>
    <w:rsid w:val="00B72D75"/>
    <w:rsid w:val="00B72DF0"/>
    <w:rsid w:val="00B740D5"/>
    <w:rsid w:val="00B74EAB"/>
    <w:rsid w:val="00B75A23"/>
    <w:rsid w:val="00B76DFF"/>
    <w:rsid w:val="00B77286"/>
    <w:rsid w:val="00B77606"/>
    <w:rsid w:val="00B77845"/>
    <w:rsid w:val="00B8023E"/>
    <w:rsid w:val="00B82E90"/>
    <w:rsid w:val="00B87EFA"/>
    <w:rsid w:val="00B92C4B"/>
    <w:rsid w:val="00B94A25"/>
    <w:rsid w:val="00B95591"/>
    <w:rsid w:val="00B95A25"/>
    <w:rsid w:val="00B95E05"/>
    <w:rsid w:val="00BA02FD"/>
    <w:rsid w:val="00BA2380"/>
    <w:rsid w:val="00BA250E"/>
    <w:rsid w:val="00BA52D2"/>
    <w:rsid w:val="00BA63B1"/>
    <w:rsid w:val="00BB06C1"/>
    <w:rsid w:val="00BB2868"/>
    <w:rsid w:val="00BB2BB8"/>
    <w:rsid w:val="00BB3A38"/>
    <w:rsid w:val="00BB406C"/>
    <w:rsid w:val="00BB6753"/>
    <w:rsid w:val="00BB7706"/>
    <w:rsid w:val="00BC01AE"/>
    <w:rsid w:val="00BC109C"/>
    <w:rsid w:val="00BC1BF0"/>
    <w:rsid w:val="00BC1CA7"/>
    <w:rsid w:val="00BC2D30"/>
    <w:rsid w:val="00BC30F0"/>
    <w:rsid w:val="00BC3C4D"/>
    <w:rsid w:val="00BC421F"/>
    <w:rsid w:val="00BC48E2"/>
    <w:rsid w:val="00BC48EB"/>
    <w:rsid w:val="00BC5714"/>
    <w:rsid w:val="00BC70FB"/>
    <w:rsid w:val="00BD29FC"/>
    <w:rsid w:val="00BD3A77"/>
    <w:rsid w:val="00BD3F59"/>
    <w:rsid w:val="00BD4B1B"/>
    <w:rsid w:val="00BD53A9"/>
    <w:rsid w:val="00BD6F67"/>
    <w:rsid w:val="00BD7117"/>
    <w:rsid w:val="00BD74A9"/>
    <w:rsid w:val="00BD783A"/>
    <w:rsid w:val="00BE074A"/>
    <w:rsid w:val="00BE0F36"/>
    <w:rsid w:val="00BE10B4"/>
    <w:rsid w:val="00BE11CD"/>
    <w:rsid w:val="00BE1B0B"/>
    <w:rsid w:val="00BE1EC4"/>
    <w:rsid w:val="00BE4C8F"/>
    <w:rsid w:val="00BE5B75"/>
    <w:rsid w:val="00BE5CC3"/>
    <w:rsid w:val="00BE5E1B"/>
    <w:rsid w:val="00BE6205"/>
    <w:rsid w:val="00BE6BB8"/>
    <w:rsid w:val="00BE7AB5"/>
    <w:rsid w:val="00BE7CC7"/>
    <w:rsid w:val="00BF167D"/>
    <w:rsid w:val="00BF23F5"/>
    <w:rsid w:val="00BF438D"/>
    <w:rsid w:val="00BF4C79"/>
    <w:rsid w:val="00BF4F03"/>
    <w:rsid w:val="00BF545F"/>
    <w:rsid w:val="00BF550E"/>
    <w:rsid w:val="00BF55AA"/>
    <w:rsid w:val="00BF55D2"/>
    <w:rsid w:val="00BF57BA"/>
    <w:rsid w:val="00BF5A6C"/>
    <w:rsid w:val="00BF721B"/>
    <w:rsid w:val="00BF7226"/>
    <w:rsid w:val="00C0205C"/>
    <w:rsid w:val="00C023E8"/>
    <w:rsid w:val="00C03705"/>
    <w:rsid w:val="00C03C52"/>
    <w:rsid w:val="00C04A6C"/>
    <w:rsid w:val="00C05381"/>
    <w:rsid w:val="00C05511"/>
    <w:rsid w:val="00C10525"/>
    <w:rsid w:val="00C114ED"/>
    <w:rsid w:val="00C11641"/>
    <w:rsid w:val="00C1296B"/>
    <w:rsid w:val="00C150D0"/>
    <w:rsid w:val="00C21ED8"/>
    <w:rsid w:val="00C2349A"/>
    <w:rsid w:val="00C23B75"/>
    <w:rsid w:val="00C23CA1"/>
    <w:rsid w:val="00C240C4"/>
    <w:rsid w:val="00C2446A"/>
    <w:rsid w:val="00C248AB"/>
    <w:rsid w:val="00C25330"/>
    <w:rsid w:val="00C254BC"/>
    <w:rsid w:val="00C26631"/>
    <w:rsid w:val="00C26BA2"/>
    <w:rsid w:val="00C27E0C"/>
    <w:rsid w:val="00C31501"/>
    <w:rsid w:val="00C32840"/>
    <w:rsid w:val="00C32B4B"/>
    <w:rsid w:val="00C351F0"/>
    <w:rsid w:val="00C36051"/>
    <w:rsid w:val="00C36F92"/>
    <w:rsid w:val="00C3774E"/>
    <w:rsid w:val="00C4025D"/>
    <w:rsid w:val="00C43A40"/>
    <w:rsid w:val="00C44017"/>
    <w:rsid w:val="00C4425D"/>
    <w:rsid w:val="00C44667"/>
    <w:rsid w:val="00C449F6"/>
    <w:rsid w:val="00C457CD"/>
    <w:rsid w:val="00C4768A"/>
    <w:rsid w:val="00C47CD7"/>
    <w:rsid w:val="00C50092"/>
    <w:rsid w:val="00C50F3C"/>
    <w:rsid w:val="00C51351"/>
    <w:rsid w:val="00C51D50"/>
    <w:rsid w:val="00C5236B"/>
    <w:rsid w:val="00C52B35"/>
    <w:rsid w:val="00C52CB4"/>
    <w:rsid w:val="00C537E5"/>
    <w:rsid w:val="00C54E5F"/>
    <w:rsid w:val="00C55751"/>
    <w:rsid w:val="00C55C86"/>
    <w:rsid w:val="00C560B0"/>
    <w:rsid w:val="00C56357"/>
    <w:rsid w:val="00C564D1"/>
    <w:rsid w:val="00C568F6"/>
    <w:rsid w:val="00C5758E"/>
    <w:rsid w:val="00C6150A"/>
    <w:rsid w:val="00C61A49"/>
    <w:rsid w:val="00C62256"/>
    <w:rsid w:val="00C628E9"/>
    <w:rsid w:val="00C62999"/>
    <w:rsid w:val="00C66707"/>
    <w:rsid w:val="00C70676"/>
    <w:rsid w:val="00C707E4"/>
    <w:rsid w:val="00C70FFF"/>
    <w:rsid w:val="00C73856"/>
    <w:rsid w:val="00C742FB"/>
    <w:rsid w:val="00C745F6"/>
    <w:rsid w:val="00C74D25"/>
    <w:rsid w:val="00C74DF1"/>
    <w:rsid w:val="00C76055"/>
    <w:rsid w:val="00C8048E"/>
    <w:rsid w:val="00C80B2A"/>
    <w:rsid w:val="00C80E1C"/>
    <w:rsid w:val="00C8182F"/>
    <w:rsid w:val="00C81B6E"/>
    <w:rsid w:val="00C82021"/>
    <w:rsid w:val="00C82B8F"/>
    <w:rsid w:val="00C841E0"/>
    <w:rsid w:val="00C853DD"/>
    <w:rsid w:val="00C85BDC"/>
    <w:rsid w:val="00C8642F"/>
    <w:rsid w:val="00C87440"/>
    <w:rsid w:val="00C87694"/>
    <w:rsid w:val="00C87E68"/>
    <w:rsid w:val="00C87EC0"/>
    <w:rsid w:val="00C9106F"/>
    <w:rsid w:val="00C91B38"/>
    <w:rsid w:val="00C928EE"/>
    <w:rsid w:val="00C93D08"/>
    <w:rsid w:val="00C93DF5"/>
    <w:rsid w:val="00C940AD"/>
    <w:rsid w:val="00C963DF"/>
    <w:rsid w:val="00C969BD"/>
    <w:rsid w:val="00CA004B"/>
    <w:rsid w:val="00CA162D"/>
    <w:rsid w:val="00CA17F3"/>
    <w:rsid w:val="00CA3450"/>
    <w:rsid w:val="00CA42D5"/>
    <w:rsid w:val="00CA4A04"/>
    <w:rsid w:val="00CA5234"/>
    <w:rsid w:val="00CA67C7"/>
    <w:rsid w:val="00CB122F"/>
    <w:rsid w:val="00CB1995"/>
    <w:rsid w:val="00CB31DA"/>
    <w:rsid w:val="00CB37B0"/>
    <w:rsid w:val="00CB4333"/>
    <w:rsid w:val="00CB45EA"/>
    <w:rsid w:val="00CB4CB5"/>
    <w:rsid w:val="00CB6708"/>
    <w:rsid w:val="00CB68FC"/>
    <w:rsid w:val="00CB7E28"/>
    <w:rsid w:val="00CC1584"/>
    <w:rsid w:val="00CC1DFA"/>
    <w:rsid w:val="00CC2016"/>
    <w:rsid w:val="00CC3045"/>
    <w:rsid w:val="00CC49A2"/>
    <w:rsid w:val="00CC4AEC"/>
    <w:rsid w:val="00CC4D82"/>
    <w:rsid w:val="00CC5019"/>
    <w:rsid w:val="00CC5051"/>
    <w:rsid w:val="00CC56FE"/>
    <w:rsid w:val="00CC5D74"/>
    <w:rsid w:val="00CC66D9"/>
    <w:rsid w:val="00CC75DE"/>
    <w:rsid w:val="00CD0279"/>
    <w:rsid w:val="00CD08BD"/>
    <w:rsid w:val="00CD12F4"/>
    <w:rsid w:val="00CD3299"/>
    <w:rsid w:val="00CD3C40"/>
    <w:rsid w:val="00CD4B93"/>
    <w:rsid w:val="00CD6150"/>
    <w:rsid w:val="00CD68BF"/>
    <w:rsid w:val="00CD78CD"/>
    <w:rsid w:val="00CE017D"/>
    <w:rsid w:val="00CE0752"/>
    <w:rsid w:val="00CE14CF"/>
    <w:rsid w:val="00CE26EA"/>
    <w:rsid w:val="00CE345A"/>
    <w:rsid w:val="00CE58E3"/>
    <w:rsid w:val="00CE597B"/>
    <w:rsid w:val="00CE64CC"/>
    <w:rsid w:val="00CE70BC"/>
    <w:rsid w:val="00CE71B2"/>
    <w:rsid w:val="00CF1533"/>
    <w:rsid w:val="00CF2E58"/>
    <w:rsid w:val="00CF34BA"/>
    <w:rsid w:val="00CF3B36"/>
    <w:rsid w:val="00CF3E1A"/>
    <w:rsid w:val="00CF468F"/>
    <w:rsid w:val="00CF59D6"/>
    <w:rsid w:val="00CF6A0A"/>
    <w:rsid w:val="00D0059F"/>
    <w:rsid w:val="00D00BA5"/>
    <w:rsid w:val="00D00DE4"/>
    <w:rsid w:val="00D01AEE"/>
    <w:rsid w:val="00D03B4D"/>
    <w:rsid w:val="00D041F0"/>
    <w:rsid w:val="00D05242"/>
    <w:rsid w:val="00D05D96"/>
    <w:rsid w:val="00D05FB9"/>
    <w:rsid w:val="00D0757A"/>
    <w:rsid w:val="00D075FD"/>
    <w:rsid w:val="00D10425"/>
    <w:rsid w:val="00D11C09"/>
    <w:rsid w:val="00D11E53"/>
    <w:rsid w:val="00D12609"/>
    <w:rsid w:val="00D128F7"/>
    <w:rsid w:val="00D13E82"/>
    <w:rsid w:val="00D1492A"/>
    <w:rsid w:val="00D15BBC"/>
    <w:rsid w:val="00D206B4"/>
    <w:rsid w:val="00D20CF0"/>
    <w:rsid w:val="00D21D83"/>
    <w:rsid w:val="00D3211A"/>
    <w:rsid w:val="00D32ABD"/>
    <w:rsid w:val="00D331E0"/>
    <w:rsid w:val="00D33A23"/>
    <w:rsid w:val="00D3455B"/>
    <w:rsid w:val="00D34CD6"/>
    <w:rsid w:val="00D353F6"/>
    <w:rsid w:val="00D359ED"/>
    <w:rsid w:val="00D37273"/>
    <w:rsid w:val="00D37FBA"/>
    <w:rsid w:val="00D4032D"/>
    <w:rsid w:val="00D42BBA"/>
    <w:rsid w:val="00D42D92"/>
    <w:rsid w:val="00D434D2"/>
    <w:rsid w:val="00D4359A"/>
    <w:rsid w:val="00D437E7"/>
    <w:rsid w:val="00D43C01"/>
    <w:rsid w:val="00D442BF"/>
    <w:rsid w:val="00D44F34"/>
    <w:rsid w:val="00D455F3"/>
    <w:rsid w:val="00D45835"/>
    <w:rsid w:val="00D46C0D"/>
    <w:rsid w:val="00D47BDC"/>
    <w:rsid w:val="00D50225"/>
    <w:rsid w:val="00D50558"/>
    <w:rsid w:val="00D50A2F"/>
    <w:rsid w:val="00D51773"/>
    <w:rsid w:val="00D51C21"/>
    <w:rsid w:val="00D52080"/>
    <w:rsid w:val="00D5331E"/>
    <w:rsid w:val="00D537E7"/>
    <w:rsid w:val="00D54249"/>
    <w:rsid w:val="00D568CC"/>
    <w:rsid w:val="00D56C79"/>
    <w:rsid w:val="00D57819"/>
    <w:rsid w:val="00D6013A"/>
    <w:rsid w:val="00D60314"/>
    <w:rsid w:val="00D60B02"/>
    <w:rsid w:val="00D61A96"/>
    <w:rsid w:val="00D6205C"/>
    <w:rsid w:val="00D628DC"/>
    <w:rsid w:val="00D63048"/>
    <w:rsid w:val="00D636BF"/>
    <w:rsid w:val="00D64291"/>
    <w:rsid w:val="00D64A94"/>
    <w:rsid w:val="00D6651A"/>
    <w:rsid w:val="00D665D8"/>
    <w:rsid w:val="00D677CD"/>
    <w:rsid w:val="00D70B34"/>
    <w:rsid w:val="00D71DDE"/>
    <w:rsid w:val="00D7263F"/>
    <w:rsid w:val="00D7398B"/>
    <w:rsid w:val="00D73D55"/>
    <w:rsid w:val="00D75AFC"/>
    <w:rsid w:val="00D76E75"/>
    <w:rsid w:val="00D7772B"/>
    <w:rsid w:val="00D805F0"/>
    <w:rsid w:val="00D80708"/>
    <w:rsid w:val="00D8486E"/>
    <w:rsid w:val="00D851BA"/>
    <w:rsid w:val="00D8564C"/>
    <w:rsid w:val="00D8596C"/>
    <w:rsid w:val="00D876F3"/>
    <w:rsid w:val="00D90826"/>
    <w:rsid w:val="00D9120D"/>
    <w:rsid w:val="00D92AA4"/>
    <w:rsid w:val="00D92BEA"/>
    <w:rsid w:val="00D932EA"/>
    <w:rsid w:val="00D936FD"/>
    <w:rsid w:val="00D9398F"/>
    <w:rsid w:val="00D94378"/>
    <w:rsid w:val="00D94AA5"/>
    <w:rsid w:val="00D956A1"/>
    <w:rsid w:val="00D9646E"/>
    <w:rsid w:val="00D9650F"/>
    <w:rsid w:val="00D96534"/>
    <w:rsid w:val="00D96B60"/>
    <w:rsid w:val="00D96E22"/>
    <w:rsid w:val="00D9726C"/>
    <w:rsid w:val="00D97378"/>
    <w:rsid w:val="00DA0181"/>
    <w:rsid w:val="00DA0225"/>
    <w:rsid w:val="00DA078D"/>
    <w:rsid w:val="00DA0946"/>
    <w:rsid w:val="00DA1DCA"/>
    <w:rsid w:val="00DA32DB"/>
    <w:rsid w:val="00DA3F93"/>
    <w:rsid w:val="00DA435A"/>
    <w:rsid w:val="00DA4BF2"/>
    <w:rsid w:val="00DA5C3C"/>
    <w:rsid w:val="00DA6DC7"/>
    <w:rsid w:val="00DB05E2"/>
    <w:rsid w:val="00DB1C17"/>
    <w:rsid w:val="00DB367C"/>
    <w:rsid w:val="00DB3D9D"/>
    <w:rsid w:val="00DB459A"/>
    <w:rsid w:val="00DB4992"/>
    <w:rsid w:val="00DB56B1"/>
    <w:rsid w:val="00DB5B42"/>
    <w:rsid w:val="00DB5E30"/>
    <w:rsid w:val="00DC1009"/>
    <w:rsid w:val="00DC1AF3"/>
    <w:rsid w:val="00DC1F40"/>
    <w:rsid w:val="00DC239D"/>
    <w:rsid w:val="00DC6235"/>
    <w:rsid w:val="00DC7686"/>
    <w:rsid w:val="00DC7B31"/>
    <w:rsid w:val="00DD1389"/>
    <w:rsid w:val="00DD3021"/>
    <w:rsid w:val="00DD368B"/>
    <w:rsid w:val="00DD503F"/>
    <w:rsid w:val="00DD5062"/>
    <w:rsid w:val="00DD6279"/>
    <w:rsid w:val="00DD62DD"/>
    <w:rsid w:val="00DD73CC"/>
    <w:rsid w:val="00DD7407"/>
    <w:rsid w:val="00DD7913"/>
    <w:rsid w:val="00DE0934"/>
    <w:rsid w:val="00DE16B2"/>
    <w:rsid w:val="00DE1C9C"/>
    <w:rsid w:val="00DE2B79"/>
    <w:rsid w:val="00DE2F9B"/>
    <w:rsid w:val="00DE3805"/>
    <w:rsid w:val="00DE4F20"/>
    <w:rsid w:val="00DE5FB8"/>
    <w:rsid w:val="00DF0FAA"/>
    <w:rsid w:val="00DF1DFE"/>
    <w:rsid w:val="00DF2100"/>
    <w:rsid w:val="00DF3D8E"/>
    <w:rsid w:val="00DF436E"/>
    <w:rsid w:val="00DF546B"/>
    <w:rsid w:val="00DF582C"/>
    <w:rsid w:val="00DF58C5"/>
    <w:rsid w:val="00DF5A67"/>
    <w:rsid w:val="00DF63AB"/>
    <w:rsid w:val="00DF6924"/>
    <w:rsid w:val="00E00765"/>
    <w:rsid w:val="00E023EA"/>
    <w:rsid w:val="00E02A8A"/>
    <w:rsid w:val="00E04BC3"/>
    <w:rsid w:val="00E04CBF"/>
    <w:rsid w:val="00E06BA3"/>
    <w:rsid w:val="00E07BFC"/>
    <w:rsid w:val="00E07EC4"/>
    <w:rsid w:val="00E12084"/>
    <w:rsid w:val="00E127AB"/>
    <w:rsid w:val="00E12BE8"/>
    <w:rsid w:val="00E13CC9"/>
    <w:rsid w:val="00E13D43"/>
    <w:rsid w:val="00E14719"/>
    <w:rsid w:val="00E14E16"/>
    <w:rsid w:val="00E151D9"/>
    <w:rsid w:val="00E20837"/>
    <w:rsid w:val="00E21D7E"/>
    <w:rsid w:val="00E22F3B"/>
    <w:rsid w:val="00E231E1"/>
    <w:rsid w:val="00E236A1"/>
    <w:rsid w:val="00E240A4"/>
    <w:rsid w:val="00E24599"/>
    <w:rsid w:val="00E249A1"/>
    <w:rsid w:val="00E275F5"/>
    <w:rsid w:val="00E27DB8"/>
    <w:rsid w:val="00E30E9D"/>
    <w:rsid w:val="00E33368"/>
    <w:rsid w:val="00E3340A"/>
    <w:rsid w:val="00E33D59"/>
    <w:rsid w:val="00E34229"/>
    <w:rsid w:val="00E37598"/>
    <w:rsid w:val="00E377C5"/>
    <w:rsid w:val="00E40373"/>
    <w:rsid w:val="00E42529"/>
    <w:rsid w:val="00E431A6"/>
    <w:rsid w:val="00E43E78"/>
    <w:rsid w:val="00E44121"/>
    <w:rsid w:val="00E447DE"/>
    <w:rsid w:val="00E459BD"/>
    <w:rsid w:val="00E46A58"/>
    <w:rsid w:val="00E47992"/>
    <w:rsid w:val="00E5074A"/>
    <w:rsid w:val="00E50ACB"/>
    <w:rsid w:val="00E5140A"/>
    <w:rsid w:val="00E52F23"/>
    <w:rsid w:val="00E53A8B"/>
    <w:rsid w:val="00E5558A"/>
    <w:rsid w:val="00E5565E"/>
    <w:rsid w:val="00E573CB"/>
    <w:rsid w:val="00E575B1"/>
    <w:rsid w:val="00E57A76"/>
    <w:rsid w:val="00E60F92"/>
    <w:rsid w:val="00E634D1"/>
    <w:rsid w:val="00E64234"/>
    <w:rsid w:val="00E6525F"/>
    <w:rsid w:val="00E65395"/>
    <w:rsid w:val="00E66586"/>
    <w:rsid w:val="00E66C0F"/>
    <w:rsid w:val="00E721FF"/>
    <w:rsid w:val="00E72EC4"/>
    <w:rsid w:val="00E74570"/>
    <w:rsid w:val="00E745F8"/>
    <w:rsid w:val="00E7543B"/>
    <w:rsid w:val="00E75C8C"/>
    <w:rsid w:val="00E75E0A"/>
    <w:rsid w:val="00E75EFC"/>
    <w:rsid w:val="00E77432"/>
    <w:rsid w:val="00E77B1C"/>
    <w:rsid w:val="00E77FFB"/>
    <w:rsid w:val="00E8020D"/>
    <w:rsid w:val="00E80D19"/>
    <w:rsid w:val="00E81FE6"/>
    <w:rsid w:val="00E824AC"/>
    <w:rsid w:val="00E84024"/>
    <w:rsid w:val="00E84919"/>
    <w:rsid w:val="00E8539A"/>
    <w:rsid w:val="00E85648"/>
    <w:rsid w:val="00E90CC9"/>
    <w:rsid w:val="00E92C97"/>
    <w:rsid w:val="00E947F4"/>
    <w:rsid w:val="00E94F24"/>
    <w:rsid w:val="00E956A0"/>
    <w:rsid w:val="00E9625C"/>
    <w:rsid w:val="00E962C3"/>
    <w:rsid w:val="00E963E9"/>
    <w:rsid w:val="00E9665E"/>
    <w:rsid w:val="00E973FE"/>
    <w:rsid w:val="00E976F3"/>
    <w:rsid w:val="00E97BDD"/>
    <w:rsid w:val="00EA18C4"/>
    <w:rsid w:val="00EA19E2"/>
    <w:rsid w:val="00EA2A0C"/>
    <w:rsid w:val="00EA3A4E"/>
    <w:rsid w:val="00EA4DAA"/>
    <w:rsid w:val="00EA4DF6"/>
    <w:rsid w:val="00EA5C3B"/>
    <w:rsid w:val="00EA6035"/>
    <w:rsid w:val="00EA7414"/>
    <w:rsid w:val="00EB0ABA"/>
    <w:rsid w:val="00EB10BE"/>
    <w:rsid w:val="00EB250B"/>
    <w:rsid w:val="00EB2EAD"/>
    <w:rsid w:val="00EB2F69"/>
    <w:rsid w:val="00EB3094"/>
    <w:rsid w:val="00EB3138"/>
    <w:rsid w:val="00EB47C8"/>
    <w:rsid w:val="00EB5F17"/>
    <w:rsid w:val="00EC0444"/>
    <w:rsid w:val="00EC26A9"/>
    <w:rsid w:val="00EC4262"/>
    <w:rsid w:val="00EC4C49"/>
    <w:rsid w:val="00EC56B9"/>
    <w:rsid w:val="00EC642C"/>
    <w:rsid w:val="00EC67BA"/>
    <w:rsid w:val="00EC6CCA"/>
    <w:rsid w:val="00EC73D5"/>
    <w:rsid w:val="00ED1148"/>
    <w:rsid w:val="00ED44E9"/>
    <w:rsid w:val="00ED453F"/>
    <w:rsid w:val="00ED6381"/>
    <w:rsid w:val="00ED7E90"/>
    <w:rsid w:val="00ED7FEC"/>
    <w:rsid w:val="00EE0278"/>
    <w:rsid w:val="00EE0C5E"/>
    <w:rsid w:val="00EE10F5"/>
    <w:rsid w:val="00EE1A1D"/>
    <w:rsid w:val="00EE1B60"/>
    <w:rsid w:val="00EE263E"/>
    <w:rsid w:val="00EE2E76"/>
    <w:rsid w:val="00EE39FD"/>
    <w:rsid w:val="00EE3DB1"/>
    <w:rsid w:val="00EE4EB4"/>
    <w:rsid w:val="00EE6065"/>
    <w:rsid w:val="00EE6133"/>
    <w:rsid w:val="00EE62D3"/>
    <w:rsid w:val="00EE737C"/>
    <w:rsid w:val="00EE7B03"/>
    <w:rsid w:val="00EF384F"/>
    <w:rsid w:val="00EF567A"/>
    <w:rsid w:val="00EF594F"/>
    <w:rsid w:val="00EF5F00"/>
    <w:rsid w:val="00EF60B3"/>
    <w:rsid w:val="00EF7507"/>
    <w:rsid w:val="00F00285"/>
    <w:rsid w:val="00F0269B"/>
    <w:rsid w:val="00F02B3E"/>
    <w:rsid w:val="00F04115"/>
    <w:rsid w:val="00F0429C"/>
    <w:rsid w:val="00F06DF9"/>
    <w:rsid w:val="00F10773"/>
    <w:rsid w:val="00F10A2C"/>
    <w:rsid w:val="00F10CE9"/>
    <w:rsid w:val="00F111A0"/>
    <w:rsid w:val="00F11C49"/>
    <w:rsid w:val="00F1234C"/>
    <w:rsid w:val="00F12946"/>
    <w:rsid w:val="00F12D6A"/>
    <w:rsid w:val="00F15AF7"/>
    <w:rsid w:val="00F15CD3"/>
    <w:rsid w:val="00F16029"/>
    <w:rsid w:val="00F20989"/>
    <w:rsid w:val="00F20B85"/>
    <w:rsid w:val="00F21C36"/>
    <w:rsid w:val="00F22B9A"/>
    <w:rsid w:val="00F27638"/>
    <w:rsid w:val="00F32319"/>
    <w:rsid w:val="00F329D6"/>
    <w:rsid w:val="00F337D3"/>
    <w:rsid w:val="00F33F20"/>
    <w:rsid w:val="00F34739"/>
    <w:rsid w:val="00F3558D"/>
    <w:rsid w:val="00F365D0"/>
    <w:rsid w:val="00F36660"/>
    <w:rsid w:val="00F3669C"/>
    <w:rsid w:val="00F3698A"/>
    <w:rsid w:val="00F36F32"/>
    <w:rsid w:val="00F3729F"/>
    <w:rsid w:val="00F37519"/>
    <w:rsid w:val="00F40B7A"/>
    <w:rsid w:val="00F413AB"/>
    <w:rsid w:val="00F414E1"/>
    <w:rsid w:val="00F41665"/>
    <w:rsid w:val="00F42A96"/>
    <w:rsid w:val="00F4368F"/>
    <w:rsid w:val="00F436F8"/>
    <w:rsid w:val="00F43A24"/>
    <w:rsid w:val="00F43B29"/>
    <w:rsid w:val="00F44642"/>
    <w:rsid w:val="00F454DD"/>
    <w:rsid w:val="00F45542"/>
    <w:rsid w:val="00F45B4C"/>
    <w:rsid w:val="00F466F9"/>
    <w:rsid w:val="00F47826"/>
    <w:rsid w:val="00F50126"/>
    <w:rsid w:val="00F51CFA"/>
    <w:rsid w:val="00F527FB"/>
    <w:rsid w:val="00F53515"/>
    <w:rsid w:val="00F5448A"/>
    <w:rsid w:val="00F54910"/>
    <w:rsid w:val="00F54E0A"/>
    <w:rsid w:val="00F55A1E"/>
    <w:rsid w:val="00F5662B"/>
    <w:rsid w:val="00F56B3C"/>
    <w:rsid w:val="00F606E7"/>
    <w:rsid w:val="00F618AD"/>
    <w:rsid w:val="00F62D37"/>
    <w:rsid w:val="00F637DD"/>
    <w:rsid w:val="00F63CF4"/>
    <w:rsid w:val="00F6642D"/>
    <w:rsid w:val="00F6796F"/>
    <w:rsid w:val="00F72CC1"/>
    <w:rsid w:val="00F73FD6"/>
    <w:rsid w:val="00F763A9"/>
    <w:rsid w:val="00F76858"/>
    <w:rsid w:val="00F7793E"/>
    <w:rsid w:val="00F81023"/>
    <w:rsid w:val="00F81C3F"/>
    <w:rsid w:val="00F8229D"/>
    <w:rsid w:val="00F82AFF"/>
    <w:rsid w:val="00F836CE"/>
    <w:rsid w:val="00F84105"/>
    <w:rsid w:val="00F84446"/>
    <w:rsid w:val="00F85CF4"/>
    <w:rsid w:val="00F864EB"/>
    <w:rsid w:val="00F86918"/>
    <w:rsid w:val="00F86AAB"/>
    <w:rsid w:val="00F87188"/>
    <w:rsid w:val="00F8766C"/>
    <w:rsid w:val="00F90C98"/>
    <w:rsid w:val="00F92DC5"/>
    <w:rsid w:val="00F93C1D"/>
    <w:rsid w:val="00F94909"/>
    <w:rsid w:val="00F952D5"/>
    <w:rsid w:val="00F95EFB"/>
    <w:rsid w:val="00F97CF3"/>
    <w:rsid w:val="00FA164F"/>
    <w:rsid w:val="00FA27F3"/>
    <w:rsid w:val="00FA3DF2"/>
    <w:rsid w:val="00FA77A3"/>
    <w:rsid w:val="00FB2CA0"/>
    <w:rsid w:val="00FB393E"/>
    <w:rsid w:val="00FB416D"/>
    <w:rsid w:val="00FB49C6"/>
    <w:rsid w:val="00FB4E17"/>
    <w:rsid w:val="00FB6B21"/>
    <w:rsid w:val="00FB7B74"/>
    <w:rsid w:val="00FC11A1"/>
    <w:rsid w:val="00FC259E"/>
    <w:rsid w:val="00FC2A3C"/>
    <w:rsid w:val="00FC2A45"/>
    <w:rsid w:val="00FC5EBC"/>
    <w:rsid w:val="00FC69FC"/>
    <w:rsid w:val="00FC6C5D"/>
    <w:rsid w:val="00FD07C6"/>
    <w:rsid w:val="00FD1552"/>
    <w:rsid w:val="00FD2AD6"/>
    <w:rsid w:val="00FD7D79"/>
    <w:rsid w:val="00FE0921"/>
    <w:rsid w:val="00FE09DB"/>
    <w:rsid w:val="00FE1EBF"/>
    <w:rsid w:val="00FE2675"/>
    <w:rsid w:val="00FE2C0D"/>
    <w:rsid w:val="00FE2DE3"/>
    <w:rsid w:val="00FE3B26"/>
    <w:rsid w:val="00FE462C"/>
    <w:rsid w:val="00FE5597"/>
    <w:rsid w:val="00FE5EFC"/>
    <w:rsid w:val="00FF0266"/>
    <w:rsid w:val="00FF0460"/>
    <w:rsid w:val="00FF0EDC"/>
    <w:rsid w:val="00FF18E7"/>
    <w:rsid w:val="00FF1CA7"/>
    <w:rsid w:val="00FF2C57"/>
    <w:rsid w:val="00FF3B14"/>
    <w:rsid w:val="00FF484A"/>
    <w:rsid w:val="00FF4F49"/>
    <w:rsid w:val="00FF5749"/>
    <w:rsid w:val="00FF5D20"/>
    <w:rsid w:val="00FF6B03"/>
    <w:rsid w:val="00FF75EF"/>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3F72CFD"/>
  <w15:docId w15:val="{1195F848-56B7-4703-82B8-B69E6A48E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65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eader 2"/>
    <w:basedOn w:val="Normal"/>
    <w:next w:val="Normal"/>
    <w:link w:val="Titre2Car"/>
    <w:uiPriority w:val="9"/>
    <w:qFormat/>
    <w:rsid w:val="001E4EC8"/>
    <w:pPr>
      <w:numPr>
        <w:ilvl w:val="1"/>
      </w:numPr>
      <w:spacing w:before="360" w:after="180"/>
      <w:outlineLvl w:val="1"/>
    </w:pPr>
    <w:rPr>
      <w:b/>
      <w:sz w:val="30"/>
      <w:szCs w:val="32"/>
    </w:rPr>
  </w:style>
  <w:style w:type="paragraph" w:styleId="Titre3">
    <w:name w:val="heading 3"/>
    <w:aliases w:val="Title,no break,H3,Underrubrik2,h3,Memo Heading 3,hello,Titre 3 Car,no break Car,H3 Car,Underrubrik2 Car,h3 Car,Memo Heading 3 Car,hello Car,Heading 3 Char Car,no break Char Car,H3 Char Car,Underrubrik2 Char Car,h3 Char Car"/>
    <w:basedOn w:val="Titre2"/>
    <w:next w:val="Normal"/>
    <w:link w:val="Titre3Car1"/>
    <w:uiPriority w:val="9"/>
    <w:qFormat/>
    <w:rsid w:val="006A1A84"/>
    <w:pPr>
      <w:numPr>
        <w:ilvl w:val="2"/>
      </w:numPr>
      <w:spacing w:before="120"/>
      <w:outlineLvl w:val="2"/>
    </w:pPr>
    <w:rPr>
      <w:sz w:val="28"/>
      <w:szCs w:val="28"/>
    </w:rPr>
  </w:style>
  <w:style w:type="paragraph" w:styleId="Titre4">
    <w:name w:val="heading 4"/>
    <w:aliases w:val="h4,H4,H41,h41,H42,h42,H43,h43,H411,h411,H421,h421,H44,h44,H412,h412,H422,h422,H431,h431,H45,h45,H413,h413,H423,h423,H432,h432,H46,h46,H47,h47,Memo Heading 4,Memo Heading 5,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 Bullets,?? ??,?????,????,목록 단락,목록 단,1st level - Bullet List Paragraph,List Paragraph1,Lettre d'introduction,Paragrafo elenco,Normal bullet 2,Bullet list,Numbered List,Task Body,Viñetas (Inicio Parrafo),3 Txt tabla"/>
    <w:basedOn w:val="Normal"/>
    <w:link w:val="ParagraphedelisteCar"/>
    <w:uiPriority w:val="34"/>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uiPriority w:val="9"/>
    <w:rsid w:val="006A1A84"/>
    <w:rPr>
      <w:rFonts w:ascii="Arial" w:eastAsia="Times New Roman" w:hAnsi="Arial" w:cs="Arial"/>
      <w:sz w:val="36"/>
      <w:szCs w:val="36"/>
      <w:lang w:val="en-GB" w:eastAsia="zh-CN"/>
    </w:rPr>
  </w:style>
  <w:style w:type="character" w:customStyle="1" w:styleId="Titre2Car">
    <w:name w:val="Titre 2 Car"/>
    <w:aliases w:val="Header 2 Car"/>
    <w:basedOn w:val="Policepardfaut"/>
    <w:link w:val="Titre2"/>
    <w:uiPriority w:val="9"/>
    <w:rsid w:val="001E4EC8"/>
    <w:rPr>
      <w:b/>
      <w:sz w:val="30"/>
      <w:szCs w:val="32"/>
    </w:rPr>
  </w:style>
  <w:style w:type="character" w:customStyle="1" w:styleId="Titre3Car1">
    <w:name w:val="Titre 3 Car1"/>
    <w:aliases w:val="Title Car,no break Car1,H3 Car1,Underrubrik2 Car1,h3 Car1,Memo Heading 3 Car1,hello Car1,Titre 3 Car Car,no break Car Car,H3 Car Car,Underrubrik2 Car Car,h3 Car Car,Memo Heading 3 Car Car,hello Car Car,Heading 3 Char Car Car,H3 Char Car Car"/>
    <w:basedOn w:val="Policepardfaut"/>
    <w:link w:val="Titre3"/>
    <w:uiPriority w:val="9"/>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 Bullets Car,?? ?? Car,????? Car,???? Car,목록 단락 Car,목록 단 Car,1st level - Bullet List Paragraph Car,List Paragraph1 Car,Lettre d'introduction Car,Paragrafo elenco Car,Normal bullet 2 Car,Bullet list Car,Task Body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qFormat/>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qFormat/>
    <w:rsid w:val="00C73856"/>
    <w:rPr>
      <w:rFonts w:ascii="Arial" w:eastAsia="Times New Roman" w:hAnsi="Arial" w:cs="Times New Roman"/>
      <w:sz w:val="18"/>
      <w:szCs w:val="20"/>
      <w:lang w:val="en-GB"/>
    </w:rPr>
  </w:style>
  <w:style w:type="paragraph" w:customStyle="1" w:styleId="B1">
    <w:name w:val="B1"/>
    <w:basedOn w:val="Normal"/>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qFormat/>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ind w:left="1985" w:hanging="1985"/>
      <w:outlineLvl w:val="9"/>
    </w:pPr>
    <w:rPr>
      <w:rFonts w:cs="Times New Roman"/>
      <w:sz w:val="20"/>
      <w:szCs w:val="20"/>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C62999"/>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3GPPH2Char">
    <w:name w:val="3GPP H2 Char"/>
    <w:link w:val="3GPPH2"/>
    <w:qFormat/>
    <w:rsid w:val="00C62999"/>
    <w:rPr>
      <w:rFonts w:ascii="Times New Roman" w:eastAsia="SimSun" w:hAnsi="Times New Roman"/>
      <w:b/>
      <w:sz w:val="24"/>
    </w:rPr>
  </w:style>
  <w:style w:type="paragraph" w:customStyle="1" w:styleId="3GPPH2">
    <w:name w:val="3GPP H2"/>
    <w:basedOn w:val="Titre2"/>
    <w:next w:val="Normal"/>
    <w:link w:val="3GPPH2Char"/>
    <w:qFormat/>
    <w:rsid w:val="00C62999"/>
    <w:pPr>
      <w:numPr>
        <w:ilvl w:val="0"/>
      </w:numPr>
      <w:tabs>
        <w:tab w:val="left" w:pos="567"/>
      </w:tabs>
      <w:spacing w:before="120" w:after="120"/>
    </w:pPr>
    <w:rPr>
      <w:rFonts w:ascii="Times New Roman" w:eastAsia="SimSun" w:hAnsi="Times New Roman"/>
      <w:b w:val="0"/>
      <w:sz w:val="24"/>
      <w:szCs w:val="22"/>
    </w:rPr>
  </w:style>
  <w:style w:type="table" w:customStyle="1" w:styleId="TableGrid1">
    <w:name w:val="Table Grid1"/>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auNormal"/>
    <w:next w:val="Grilledutableau"/>
    <w:uiPriority w:val="39"/>
    <w:rsid w:val="00E947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Policepardfaut"/>
    <w:uiPriority w:val="99"/>
    <w:semiHidden/>
    <w:unhideWhenUsed/>
    <w:rsid w:val="00B13836"/>
    <w:rPr>
      <w:color w:val="605E5C"/>
      <w:shd w:val="clear" w:color="auto" w:fill="E1DFDD"/>
    </w:rPr>
  </w:style>
  <w:style w:type="character" w:customStyle="1" w:styleId="B1Char1">
    <w:name w:val="B1 Char1"/>
    <w:qFormat/>
    <w:rsid w:val="00D568CC"/>
    <w:rPr>
      <w:rFonts w:ascii="Times New Roman" w:hAnsi="Times New Roman"/>
      <w:lang w:val="en-GB" w:eastAsia="en-US"/>
    </w:rPr>
  </w:style>
  <w:style w:type="character" w:customStyle="1" w:styleId="NOChar">
    <w:name w:val="NO Char"/>
    <w:qFormat/>
    <w:rsid w:val="00D568CC"/>
    <w:rPr>
      <w:rFonts w:ascii="Times New Roman" w:hAnsi="Times New Roman"/>
      <w:lang w:val="en-GB" w:eastAsia="en-US"/>
    </w:rPr>
  </w:style>
  <w:style w:type="character" w:customStyle="1" w:styleId="TANChar">
    <w:name w:val="TAN Char"/>
    <w:link w:val="TAN"/>
    <w:qFormat/>
    <w:rsid w:val="00370C4F"/>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00230">
      <w:bodyDiv w:val="1"/>
      <w:marLeft w:val="0"/>
      <w:marRight w:val="0"/>
      <w:marTop w:val="0"/>
      <w:marBottom w:val="0"/>
      <w:divBdr>
        <w:top w:val="none" w:sz="0" w:space="0" w:color="auto"/>
        <w:left w:val="none" w:sz="0" w:space="0" w:color="auto"/>
        <w:bottom w:val="none" w:sz="0" w:space="0" w:color="auto"/>
        <w:right w:val="none" w:sz="0" w:space="0" w:color="auto"/>
      </w:divBdr>
    </w:div>
    <w:div w:id="91555492">
      <w:bodyDiv w:val="1"/>
      <w:marLeft w:val="0"/>
      <w:marRight w:val="0"/>
      <w:marTop w:val="0"/>
      <w:marBottom w:val="0"/>
      <w:divBdr>
        <w:top w:val="none" w:sz="0" w:space="0" w:color="auto"/>
        <w:left w:val="none" w:sz="0" w:space="0" w:color="auto"/>
        <w:bottom w:val="none" w:sz="0" w:space="0" w:color="auto"/>
        <w:right w:val="none" w:sz="0" w:space="0" w:color="auto"/>
      </w:divBdr>
    </w:div>
    <w:div w:id="96802226">
      <w:bodyDiv w:val="1"/>
      <w:marLeft w:val="0"/>
      <w:marRight w:val="0"/>
      <w:marTop w:val="0"/>
      <w:marBottom w:val="0"/>
      <w:divBdr>
        <w:top w:val="none" w:sz="0" w:space="0" w:color="auto"/>
        <w:left w:val="none" w:sz="0" w:space="0" w:color="auto"/>
        <w:bottom w:val="none" w:sz="0" w:space="0" w:color="auto"/>
        <w:right w:val="none" w:sz="0" w:space="0" w:color="auto"/>
      </w:divBdr>
    </w:div>
    <w:div w:id="125319728">
      <w:bodyDiv w:val="1"/>
      <w:marLeft w:val="0"/>
      <w:marRight w:val="0"/>
      <w:marTop w:val="0"/>
      <w:marBottom w:val="0"/>
      <w:divBdr>
        <w:top w:val="none" w:sz="0" w:space="0" w:color="auto"/>
        <w:left w:val="none" w:sz="0" w:space="0" w:color="auto"/>
        <w:bottom w:val="none" w:sz="0" w:space="0" w:color="auto"/>
        <w:right w:val="none" w:sz="0" w:space="0" w:color="auto"/>
      </w:divBdr>
    </w:div>
    <w:div w:id="132256503">
      <w:bodyDiv w:val="1"/>
      <w:marLeft w:val="0"/>
      <w:marRight w:val="0"/>
      <w:marTop w:val="0"/>
      <w:marBottom w:val="0"/>
      <w:divBdr>
        <w:top w:val="none" w:sz="0" w:space="0" w:color="auto"/>
        <w:left w:val="none" w:sz="0" w:space="0" w:color="auto"/>
        <w:bottom w:val="none" w:sz="0" w:space="0" w:color="auto"/>
        <w:right w:val="none" w:sz="0" w:space="0" w:color="auto"/>
      </w:divBdr>
    </w:div>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03755691">
      <w:bodyDiv w:val="1"/>
      <w:marLeft w:val="0"/>
      <w:marRight w:val="0"/>
      <w:marTop w:val="0"/>
      <w:marBottom w:val="0"/>
      <w:divBdr>
        <w:top w:val="none" w:sz="0" w:space="0" w:color="auto"/>
        <w:left w:val="none" w:sz="0" w:space="0" w:color="auto"/>
        <w:bottom w:val="none" w:sz="0" w:space="0" w:color="auto"/>
        <w:right w:val="none" w:sz="0" w:space="0" w:color="auto"/>
      </w:divBdr>
      <w:divsChild>
        <w:div w:id="1012687336">
          <w:marLeft w:val="432"/>
          <w:marRight w:val="0"/>
          <w:marTop w:val="240"/>
          <w:marBottom w:val="0"/>
          <w:divBdr>
            <w:top w:val="none" w:sz="0" w:space="0" w:color="auto"/>
            <w:left w:val="none" w:sz="0" w:space="0" w:color="auto"/>
            <w:bottom w:val="none" w:sz="0" w:space="0" w:color="auto"/>
            <w:right w:val="none" w:sz="0" w:space="0" w:color="auto"/>
          </w:divBdr>
        </w:div>
        <w:div w:id="777989800">
          <w:marLeft w:val="1656"/>
          <w:marRight w:val="0"/>
          <w:marTop w:val="180"/>
          <w:marBottom w:val="0"/>
          <w:divBdr>
            <w:top w:val="none" w:sz="0" w:space="0" w:color="auto"/>
            <w:left w:val="none" w:sz="0" w:space="0" w:color="auto"/>
            <w:bottom w:val="none" w:sz="0" w:space="0" w:color="auto"/>
            <w:right w:val="none" w:sz="0" w:space="0" w:color="auto"/>
          </w:divBdr>
        </w:div>
        <w:div w:id="877620163">
          <w:marLeft w:val="1656"/>
          <w:marRight w:val="0"/>
          <w:marTop w:val="180"/>
          <w:marBottom w:val="0"/>
          <w:divBdr>
            <w:top w:val="none" w:sz="0" w:space="0" w:color="auto"/>
            <w:left w:val="none" w:sz="0" w:space="0" w:color="auto"/>
            <w:bottom w:val="none" w:sz="0" w:space="0" w:color="auto"/>
            <w:right w:val="none" w:sz="0" w:space="0" w:color="auto"/>
          </w:divBdr>
        </w:div>
        <w:div w:id="1567835668">
          <w:marLeft w:val="1656"/>
          <w:marRight w:val="0"/>
          <w:marTop w:val="180"/>
          <w:marBottom w:val="0"/>
          <w:divBdr>
            <w:top w:val="none" w:sz="0" w:space="0" w:color="auto"/>
            <w:left w:val="none" w:sz="0" w:space="0" w:color="auto"/>
            <w:bottom w:val="none" w:sz="0" w:space="0" w:color="auto"/>
            <w:right w:val="none" w:sz="0" w:space="0" w:color="auto"/>
          </w:divBdr>
        </w:div>
      </w:divsChild>
    </w:div>
    <w:div w:id="226115611">
      <w:bodyDiv w:val="1"/>
      <w:marLeft w:val="0"/>
      <w:marRight w:val="0"/>
      <w:marTop w:val="0"/>
      <w:marBottom w:val="0"/>
      <w:divBdr>
        <w:top w:val="none" w:sz="0" w:space="0" w:color="auto"/>
        <w:left w:val="none" w:sz="0" w:space="0" w:color="auto"/>
        <w:bottom w:val="none" w:sz="0" w:space="0" w:color="auto"/>
        <w:right w:val="none" w:sz="0" w:space="0" w:color="auto"/>
      </w:divBdr>
    </w:div>
    <w:div w:id="234439941">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310797187">
      <w:bodyDiv w:val="1"/>
      <w:marLeft w:val="0"/>
      <w:marRight w:val="0"/>
      <w:marTop w:val="0"/>
      <w:marBottom w:val="0"/>
      <w:divBdr>
        <w:top w:val="none" w:sz="0" w:space="0" w:color="auto"/>
        <w:left w:val="none" w:sz="0" w:space="0" w:color="auto"/>
        <w:bottom w:val="none" w:sz="0" w:space="0" w:color="auto"/>
        <w:right w:val="none" w:sz="0" w:space="0" w:color="auto"/>
      </w:divBdr>
    </w:div>
    <w:div w:id="425076005">
      <w:bodyDiv w:val="1"/>
      <w:marLeft w:val="0"/>
      <w:marRight w:val="0"/>
      <w:marTop w:val="0"/>
      <w:marBottom w:val="0"/>
      <w:divBdr>
        <w:top w:val="none" w:sz="0" w:space="0" w:color="auto"/>
        <w:left w:val="none" w:sz="0" w:space="0" w:color="auto"/>
        <w:bottom w:val="none" w:sz="0" w:space="0" w:color="auto"/>
        <w:right w:val="none" w:sz="0" w:space="0" w:color="auto"/>
      </w:divBdr>
    </w:div>
    <w:div w:id="452287533">
      <w:bodyDiv w:val="1"/>
      <w:marLeft w:val="0"/>
      <w:marRight w:val="0"/>
      <w:marTop w:val="0"/>
      <w:marBottom w:val="0"/>
      <w:divBdr>
        <w:top w:val="none" w:sz="0" w:space="0" w:color="auto"/>
        <w:left w:val="none" w:sz="0" w:space="0" w:color="auto"/>
        <w:bottom w:val="none" w:sz="0" w:space="0" w:color="auto"/>
        <w:right w:val="none" w:sz="0" w:space="0" w:color="auto"/>
      </w:divBdr>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559024250">
      <w:bodyDiv w:val="1"/>
      <w:marLeft w:val="0"/>
      <w:marRight w:val="0"/>
      <w:marTop w:val="0"/>
      <w:marBottom w:val="0"/>
      <w:divBdr>
        <w:top w:val="none" w:sz="0" w:space="0" w:color="auto"/>
        <w:left w:val="none" w:sz="0" w:space="0" w:color="auto"/>
        <w:bottom w:val="none" w:sz="0" w:space="0" w:color="auto"/>
        <w:right w:val="none" w:sz="0" w:space="0" w:color="auto"/>
      </w:divBdr>
    </w:div>
    <w:div w:id="594091371">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670841593">
      <w:bodyDiv w:val="1"/>
      <w:marLeft w:val="0"/>
      <w:marRight w:val="0"/>
      <w:marTop w:val="0"/>
      <w:marBottom w:val="0"/>
      <w:divBdr>
        <w:top w:val="none" w:sz="0" w:space="0" w:color="auto"/>
        <w:left w:val="none" w:sz="0" w:space="0" w:color="auto"/>
        <w:bottom w:val="none" w:sz="0" w:space="0" w:color="auto"/>
        <w:right w:val="none" w:sz="0" w:space="0" w:color="auto"/>
      </w:divBdr>
    </w:div>
    <w:div w:id="699860937">
      <w:bodyDiv w:val="1"/>
      <w:marLeft w:val="0"/>
      <w:marRight w:val="0"/>
      <w:marTop w:val="0"/>
      <w:marBottom w:val="0"/>
      <w:divBdr>
        <w:top w:val="none" w:sz="0" w:space="0" w:color="auto"/>
        <w:left w:val="none" w:sz="0" w:space="0" w:color="auto"/>
        <w:bottom w:val="none" w:sz="0" w:space="0" w:color="auto"/>
        <w:right w:val="none" w:sz="0" w:space="0" w:color="auto"/>
      </w:divBdr>
    </w:div>
    <w:div w:id="726535226">
      <w:bodyDiv w:val="1"/>
      <w:marLeft w:val="0"/>
      <w:marRight w:val="0"/>
      <w:marTop w:val="0"/>
      <w:marBottom w:val="0"/>
      <w:divBdr>
        <w:top w:val="none" w:sz="0" w:space="0" w:color="auto"/>
        <w:left w:val="none" w:sz="0" w:space="0" w:color="auto"/>
        <w:bottom w:val="none" w:sz="0" w:space="0" w:color="auto"/>
        <w:right w:val="none" w:sz="0" w:space="0" w:color="auto"/>
      </w:divBdr>
    </w:div>
    <w:div w:id="757097094">
      <w:bodyDiv w:val="1"/>
      <w:marLeft w:val="0"/>
      <w:marRight w:val="0"/>
      <w:marTop w:val="0"/>
      <w:marBottom w:val="0"/>
      <w:divBdr>
        <w:top w:val="none" w:sz="0" w:space="0" w:color="auto"/>
        <w:left w:val="none" w:sz="0" w:space="0" w:color="auto"/>
        <w:bottom w:val="none" w:sz="0" w:space="0" w:color="auto"/>
        <w:right w:val="none" w:sz="0" w:space="0" w:color="auto"/>
      </w:divBdr>
    </w:div>
    <w:div w:id="780957456">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90968702">
      <w:bodyDiv w:val="1"/>
      <w:marLeft w:val="0"/>
      <w:marRight w:val="0"/>
      <w:marTop w:val="0"/>
      <w:marBottom w:val="0"/>
      <w:divBdr>
        <w:top w:val="none" w:sz="0" w:space="0" w:color="auto"/>
        <w:left w:val="none" w:sz="0" w:space="0" w:color="auto"/>
        <w:bottom w:val="none" w:sz="0" w:space="0" w:color="auto"/>
        <w:right w:val="none" w:sz="0" w:space="0" w:color="auto"/>
      </w:divBdr>
      <w:divsChild>
        <w:div w:id="1695575247">
          <w:marLeft w:val="0"/>
          <w:marRight w:val="0"/>
          <w:marTop w:val="0"/>
          <w:marBottom w:val="0"/>
          <w:divBdr>
            <w:top w:val="none" w:sz="0" w:space="0" w:color="auto"/>
            <w:left w:val="none" w:sz="0" w:space="0" w:color="auto"/>
            <w:bottom w:val="none" w:sz="0" w:space="0" w:color="auto"/>
            <w:right w:val="none" w:sz="0" w:space="0" w:color="auto"/>
          </w:divBdr>
        </w:div>
        <w:div w:id="1934628352">
          <w:marLeft w:val="0"/>
          <w:marRight w:val="0"/>
          <w:marTop w:val="0"/>
          <w:marBottom w:val="0"/>
          <w:divBdr>
            <w:top w:val="none" w:sz="0" w:space="0" w:color="auto"/>
            <w:left w:val="none" w:sz="0" w:space="0" w:color="auto"/>
            <w:bottom w:val="none" w:sz="0" w:space="0" w:color="auto"/>
            <w:right w:val="none" w:sz="0" w:space="0" w:color="auto"/>
          </w:divBdr>
        </w:div>
        <w:div w:id="495809362">
          <w:marLeft w:val="0"/>
          <w:marRight w:val="0"/>
          <w:marTop w:val="0"/>
          <w:marBottom w:val="0"/>
          <w:divBdr>
            <w:top w:val="none" w:sz="0" w:space="0" w:color="auto"/>
            <w:left w:val="none" w:sz="0" w:space="0" w:color="auto"/>
            <w:bottom w:val="none" w:sz="0" w:space="0" w:color="auto"/>
            <w:right w:val="none" w:sz="0" w:space="0" w:color="auto"/>
          </w:divBdr>
        </w:div>
        <w:div w:id="1021586501">
          <w:marLeft w:val="0"/>
          <w:marRight w:val="0"/>
          <w:marTop w:val="0"/>
          <w:marBottom w:val="0"/>
          <w:divBdr>
            <w:top w:val="none" w:sz="0" w:space="0" w:color="auto"/>
            <w:left w:val="none" w:sz="0" w:space="0" w:color="auto"/>
            <w:bottom w:val="none" w:sz="0" w:space="0" w:color="auto"/>
            <w:right w:val="none" w:sz="0" w:space="0" w:color="auto"/>
          </w:divBdr>
        </w:div>
        <w:div w:id="1497498392">
          <w:marLeft w:val="0"/>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52515481">
      <w:bodyDiv w:val="1"/>
      <w:marLeft w:val="0"/>
      <w:marRight w:val="0"/>
      <w:marTop w:val="0"/>
      <w:marBottom w:val="0"/>
      <w:divBdr>
        <w:top w:val="none" w:sz="0" w:space="0" w:color="auto"/>
        <w:left w:val="none" w:sz="0" w:space="0" w:color="auto"/>
        <w:bottom w:val="none" w:sz="0" w:space="0" w:color="auto"/>
        <w:right w:val="none" w:sz="0" w:space="0" w:color="auto"/>
      </w:divBdr>
      <w:divsChild>
        <w:div w:id="304624768">
          <w:marLeft w:val="432"/>
          <w:marRight w:val="0"/>
          <w:marTop w:val="240"/>
          <w:marBottom w:val="0"/>
          <w:divBdr>
            <w:top w:val="none" w:sz="0" w:space="0" w:color="auto"/>
            <w:left w:val="none" w:sz="0" w:space="0" w:color="auto"/>
            <w:bottom w:val="none" w:sz="0" w:space="0" w:color="auto"/>
            <w:right w:val="none" w:sz="0" w:space="0" w:color="auto"/>
          </w:divBdr>
        </w:div>
        <w:div w:id="1721634865">
          <w:marLeft w:val="1656"/>
          <w:marRight w:val="0"/>
          <w:marTop w:val="180"/>
          <w:marBottom w:val="0"/>
          <w:divBdr>
            <w:top w:val="none" w:sz="0" w:space="0" w:color="auto"/>
            <w:left w:val="none" w:sz="0" w:space="0" w:color="auto"/>
            <w:bottom w:val="none" w:sz="0" w:space="0" w:color="auto"/>
            <w:right w:val="none" w:sz="0" w:space="0" w:color="auto"/>
          </w:divBdr>
        </w:div>
        <w:div w:id="363410996">
          <w:marLeft w:val="1656"/>
          <w:marRight w:val="0"/>
          <w:marTop w:val="180"/>
          <w:marBottom w:val="0"/>
          <w:divBdr>
            <w:top w:val="none" w:sz="0" w:space="0" w:color="auto"/>
            <w:left w:val="none" w:sz="0" w:space="0" w:color="auto"/>
            <w:bottom w:val="none" w:sz="0" w:space="0" w:color="auto"/>
            <w:right w:val="none" w:sz="0" w:space="0" w:color="auto"/>
          </w:divBdr>
        </w:div>
        <w:div w:id="1070537294">
          <w:marLeft w:val="1656"/>
          <w:marRight w:val="0"/>
          <w:marTop w:val="180"/>
          <w:marBottom w:val="0"/>
          <w:divBdr>
            <w:top w:val="none" w:sz="0" w:space="0" w:color="auto"/>
            <w:left w:val="none" w:sz="0" w:space="0" w:color="auto"/>
            <w:bottom w:val="none" w:sz="0" w:space="0" w:color="auto"/>
            <w:right w:val="none" w:sz="0" w:space="0" w:color="auto"/>
          </w:divBdr>
        </w:div>
      </w:divsChild>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14110741">
      <w:bodyDiv w:val="1"/>
      <w:marLeft w:val="0"/>
      <w:marRight w:val="0"/>
      <w:marTop w:val="0"/>
      <w:marBottom w:val="0"/>
      <w:divBdr>
        <w:top w:val="none" w:sz="0" w:space="0" w:color="auto"/>
        <w:left w:val="none" w:sz="0" w:space="0" w:color="auto"/>
        <w:bottom w:val="none" w:sz="0" w:space="0" w:color="auto"/>
        <w:right w:val="none" w:sz="0" w:space="0" w:color="auto"/>
      </w:divBdr>
    </w:div>
    <w:div w:id="1057824898">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0949288">
      <w:bodyDiv w:val="1"/>
      <w:marLeft w:val="0"/>
      <w:marRight w:val="0"/>
      <w:marTop w:val="0"/>
      <w:marBottom w:val="0"/>
      <w:divBdr>
        <w:top w:val="none" w:sz="0" w:space="0" w:color="auto"/>
        <w:left w:val="none" w:sz="0" w:space="0" w:color="auto"/>
        <w:bottom w:val="none" w:sz="0" w:space="0" w:color="auto"/>
        <w:right w:val="none" w:sz="0" w:space="0" w:color="auto"/>
      </w:divBdr>
    </w:div>
    <w:div w:id="1151407283">
      <w:bodyDiv w:val="1"/>
      <w:marLeft w:val="0"/>
      <w:marRight w:val="0"/>
      <w:marTop w:val="0"/>
      <w:marBottom w:val="0"/>
      <w:divBdr>
        <w:top w:val="none" w:sz="0" w:space="0" w:color="auto"/>
        <w:left w:val="none" w:sz="0" w:space="0" w:color="auto"/>
        <w:bottom w:val="none" w:sz="0" w:space="0" w:color="auto"/>
        <w:right w:val="none" w:sz="0" w:space="0" w:color="auto"/>
      </w:divBdr>
    </w:div>
    <w:div w:id="1192651716">
      <w:bodyDiv w:val="1"/>
      <w:marLeft w:val="0"/>
      <w:marRight w:val="0"/>
      <w:marTop w:val="0"/>
      <w:marBottom w:val="0"/>
      <w:divBdr>
        <w:top w:val="none" w:sz="0" w:space="0" w:color="auto"/>
        <w:left w:val="none" w:sz="0" w:space="0" w:color="auto"/>
        <w:bottom w:val="none" w:sz="0" w:space="0" w:color="auto"/>
        <w:right w:val="none" w:sz="0" w:space="0" w:color="auto"/>
      </w:divBdr>
    </w:div>
    <w:div w:id="1306160874">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57814957">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1898053687">
      <w:bodyDiv w:val="1"/>
      <w:marLeft w:val="0"/>
      <w:marRight w:val="0"/>
      <w:marTop w:val="0"/>
      <w:marBottom w:val="0"/>
      <w:divBdr>
        <w:top w:val="none" w:sz="0" w:space="0" w:color="auto"/>
        <w:left w:val="none" w:sz="0" w:space="0" w:color="auto"/>
        <w:bottom w:val="none" w:sz="0" w:space="0" w:color="auto"/>
        <w:right w:val="none" w:sz="0" w:space="0" w:color="auto"/>
      </w:divBdr>
    </w:div>
    <w:div w:id="1948467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1AADEE-0CC6-4DE5-A1CF-F3BB3378F9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4BD576B-159D-4D65-BF4E-3DADCF193EA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EE048D8-B2CB-491E-A82D-81864DBD8BA6}">
  <ds:schemaRefs>
    <ds:schemaRef ds:uri="http://schemas.microsoft.com/sharepoint/v3/contenttype/forms"/>
  </ds:schemaRefs>
</ds:datastoreItem>
</file>

<file path=customXml/itemProps4.xml><?xml version="1.0" encoding="utf-8"?>
<ds:datastoreItem xmlns:ds="http://schemas.openxmlformats.org/officeDocument/2006/customXml" ds:itemID="{E8BD5BBC-0DDA-499A-A0A7-ACBEC1C54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2702</Words>
  <Characters>14866</Characters>
  <Application>Microsoft Office Word</Application>
  <DocSecurity>0</DocSecurity>
  <Lines>123</Lines>
  <Paragraphs>35</Paragraphs>
  <ScaleCrop>false</ScaleCrop>
  <HeadingPairs>
    <vt:vector size="6" baseType="variant">
      <vt:variant>
        <vt:lpstr>Titre</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Thales SPACE</Company>
  <LinksUpToDate>false</LinksUpToDate>
  <CharactersWithSpaces>17533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Dorin PANAITOPOL</cp:lastModifiedBy>
  <cp:revision>13</cp:revision>
  <cp:lastPrinted>2021-04-29T17:39:00Z</cp:lastPrinted>
  <dcterms:created xsi:type="dcterms:W3CDTF">2022-11-06T23:33:00Z</dcterms:created>
  <dcterms:modified xsi:type="dcterms:W3CDTF">2022-11-07T20:33:00Z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y fmtid="{D5CDD505-2E9C-101B-9397-08002B2CF9AE}" pid="3" name="MSIP_Label_67f73250-91c3-4058-a7be-ac7b98891567_Enabled">
    <vt:lpwstr>true</vt:lpwstr>
  </property>
  <property fmtid="{D5CDD505-2E9C-101B-9397-08002B2CF9AE}" pid="4" name="MSIP_Label_67f73250-91c3-4058-a7be-ac7b98891567_SetDate">
    <vt:lpwstr>2021-05-11T08:45:33Z</vt:lpwstr>
  </property>
  <property fmtid="{D5CDD505-2E9C-101B-9397-08002B2CF9AE}" pid="5" name="MSIP_Label_67f73250-91c3-4058-a7be-ac7b98891567_Method">
    <vt:lpwstr>Standard</vt:lpwstr>
  </property>
  <property fmtid="{D5CDD505-2E9C-101B-9397-08002B2CF9AE}" pid="6" name="MSIP_Label_67f73250-91c3-4058-a7be-ac7b98891567_Name">
    <vt:lpwstr>Internal</vt:lpwstr>
  </property>
  <property fmtid="{D5CDD505-2E9C-101B-9397-08002B2CF9AE}" pid="7" name="MSIP_Label_67f73250-91c3-4058-a7be-ac7b98891567_SiteId">
    <vt:lpwstr>43eba056-5ca4-4871-89ac-bdd09160ce7e</vt:lpwstr>
  </property>
  <property fmtid="{D5CDD505-2E9C-101B-9397-08002B2CF9AE}" pid="8" name="MSIP_Label_67f73250-91c3-4058-a7be-ac7b98891567_ActionId">
    <vt:lpwstr>b08e0b79-b583-41b3-bb90-af7c1c877b71</vt:lpwstr>
  </property>
  <property fmtid="{D5CDD505-2E9C-101B-9397-08002B2CF9AE}" pid="9" name="MSIP_Label_67f73250-91c3-4058-a7be-ac7b98891567_ContentBits">
    <vt:lpwstr>2</vt:lpwstr>
  </property>
</Properties>
</file>